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A829B" w14:textId="77777777" w:rsidR="00944525" w:rsidRPr="00B7664B" w:rsidRDefault="002F4C7F">
      <w:pPr>
        <w:pStyle w:val="Standard"/>
        <w:ind w:right="-3"/>
        <w:jc w:val="center"/>
        <w:rPr>
          <w:rFonts w:cs="Arial"/>
          <w:b/>
          <w:bCs/>
          <w:sz w:val="28"/>
          <w:szCs w:val="28"/>
        </w:rPr>
      </w:pPr>
      <w:r w:rsidRPr="00B7664B">
        <w:rPr>
          <w:rFonts w:cs="Arial"/>
          <w:b/>
          <w:bCs/>
          <w:sz w:val="28"/>
          <w:szCs w:val="28"/>
        </w:rPr>
        <w:t>Accessibilité des personnes à mobilité réduite aux</w:t>
      </w:r>
    </w:p>
    <w:p w14:paraId="428A829C" w14:textId="77777777" w:rsidR="00944525" w:rsidRPr="00B7664B" w:rsidRDefault="002F4C7F">
      <w:pPr>
        <w:pStyle w:val="Standard"/>
        <w:ind w:right="-3"/>
        <w:jc w:val="center"/>
        <w:rPr>
          <w:rFonts w:cs="Arial"/>
          <w:b/>
          <w:bCs/>
          <w:sz w:val="28"/>
          <w:szCs w:val="28"/>
        </w:rPr>
      </w:pPr>
      <w:r w:rsidRPr="00B7664B">
        <w:rPr>
          <w:rFonts w:cs="Arial"/>
          <w:b/>
          <w:bCs/>
          <w:sz w:val="28"/>
          <w:szCs w:val="28"/>
        </w:rPr>
        <w:t>Établissements et Installations ouvertes au public</w:t>
      </w:r>
    </w:p>
    <w:p w14:paraId="428A829D" w14:textId="77777777" w:rsidR="00944525" w:rsidRPr="00B7664B" w:rsidRDefault="002F4C7F">
      <w:pPr>
        <w:pStyle w:val="Standard"/>
        <w:ind w:right="-3"/>
        <w:jc w:val="center"/>
        <w:rPr>
          <w:rFonts w:cs="Arial"/>
          <w:b/>
          <w:bCs/>
          <w:sz w:val="28"/>
          <w:szCs w:val="28"/>
        </w:rPr>
      </w:pPr>
      <w:r w:rsidRPr="00B7664B">
        <w:rPr>
          <w:rFonts w:cs="Arial"/>
          <w:b/>
          <w:bCs/>
          <w:sz w:val="28"/>
          <w:szCs w:val="28"/>
        </w:rPr>
        <w:t>(E.R.P. et I.O.P.)</w:t>
      </w:r>
    </w:p>
    <w:p w14:paraId="428A829E" w14:textId="77777777" w:rsidR="00944525" w:rsidRPr="00B7664B" w:rsidRDefault="002F4C7F">
      <w:pPr>
        <w:pStyle w:val="Standard"/>
        <w:jc w:val="center"/>
        <w:rPr>
          <w:rFonts w:cs="Arial"/>
          <w:szCs w:val="22"/>
        </w:rPr>
      </w:pPr>
      <w:r w:rsidRPr="00B7664B">
        <w:rPr>
          <w:rFonts w:cs="Arial"/>
          <w:szCs w:val="22"/>
        </w:rPr>
        <w:t>-----------------</w:t>
      </w:r>
    </w:p>
    <w:p w14:paraId="428A829F" w14:textId="7080FB98" w:rsidR="00944525" w:rsidRPr="00B7664B" w:rsidRDefault="002F4C7F">
      <w:pPr>
        <w:pStyle w:val="Standard"/>
        <w:tabs>
          <w:tab w:val="right" w:pos="9495"/>
        </w:tabs>
        <w:jc w:val="center"/>
        <w:rPr>
          <w:rFonts w:cs="Arial"/>
          <w:b/>
          <w:bCs/>
          <w:sz w:val="28"/>
          <w:szCs w:val="28"/>
        </w:rPr>
      </w:pPr>
      <w:r w:rsidRPr="00B7664B">
        <w:rPr>
          <w:rFonts w:cs="Arial"/>
          <w:b/>
          <w:bCs/>
          <w:sz w:val="28"/>
          <w:szCs w:val="28"/>
        </w:rPr>
        <w:t xml:space="preserve">NOTICE </w:t>
      </w:r>
      <w:r w:rsidRPr="00B7664B">
        <w:rPr>
          <w:rFonts w:cs="Arial"/>
          <w:b/>
          <w:bCs/>
          <w:sz w:val="28"/>
          <w:szCs w:val="28"/>
        </w:rPr>
        <w:t>D'ACCESSIBILITE</w:t>
      </w:r>
    </w:p>
    <w:p w14:paraId="428A82A0" w14:textId="77777777" w:rsidR="00944525" w:rsidRPr="00B7664B" w:rsidRDefault="002F4C7F">
      <w:pPr>
        <w:pStyle w:val="Standard"/>
        <w:tabs>
          <w:tab w:val="right" w:pos="9495"/>
        </w:tabs>
        <w:jc w:val="center"/>
        <w:rPr>
          <w:rFonts w:cs="Arial"/>
          <w:i/>
          <w:iCs/>
          <w:szCs w:val="22"/>
        </w:rPr>
      </w:pPr>
      <w:r w:rsidRPr="00B7664B">
        <w:rPr>
          <w:rFonts w:cs="Arial"/>
          <w:i/>
          <w:iCs/>
          <w:szCs w:val="22"/>
        </w:rPr>
        <w:t>(</w:t>
      </w:r>
      <w:proofErr w:type="gramStart"/>
      <w:r w:rsidRPr="00B7664B">
        <w:rPr>
          <w:rFonts w:cs="Arial"/>
          <w:i/>
          <w:iCs/>
          <w:szCs w:val="22"/>
        </w:rPr>
        <w:t>d'autres</w:t>
      </w:r>
      <w:proofErr w:type="gramEnd"/>
      <w:r w:rsidRPr="00B7664B">
        <w:rPr>
          <w:rFonts w:cs="Arial"/>
          <w:i/>
          <w:iCs/>
          <w:szCs w:val="22"/>
        </w:rPr>
        <w:t xml:space="preserve"> types de notices peuvent être utilisés mais les éléments de </w:t>
      </w:r>
      <w:r w:rsidRPr="00B7664B">
        <w:rPr>
          <w:rFonts w:cs="Arial"/>
          <w:i/>
          <w:iCs/>
          <w:szCs w:val="22"/>
        </w:rPr>
        <w:t>détail prévus par le décret du 11 septembre 2007 devront impérativement y figurer)</w:t>
      </w:r>
    </w:p>
    <w:p w14:paraId="428A82A1" w14:textId="77777777" w:rsidR="00944525" w:rsidRPr="00B7664B" w:rsidRDefault="002F4C7F">
      <w:pPr>
        <w:pStyle w:val="Standard"/>
        <w:tabs>
          <w:tab w:val="right" w:pos="9495"/>
        </w:tabs>
        <w:jc w:val="center"/>
        <w:rPr>
          <w:rFonts w:cs="Arial"/>
          <w:b/>
          <w:bCs/>
          <w:szCs w:val="22"/>
        </w:rPr>
      </w:pPr>
      <w:r w:rsidRPr="00B7664B">
        <w:rPr>
          <w:rFonts w:cs="Arial"/>
          <w:b/>
          <w:bCs/>
          <w:szCs w:val="22"/>
        </w:rPr>
        <w:t>-----------------</w:t>
      </w:r>
    </w:p>
    <w:p w14:paraId="428A82A2" w14:textId="77777777" w:rsidR="00944525" w:rsidRPr="00B7664B" w:rsidRDefault="00944525">
      <w:pPr>
        <w:pStyle w:val="Standard"/>
        <w:jc w:val="center"/>
        <w:rPr>
          <w:rFonts w:cs="Arial"/>
          <w:b/>
          <w:bCs/>
          <w:szCs w:val="22"/>
        </w:rPr>
      </w:pPr>
    </w:p>
    <w:p w14:paraId="428A82A3" w14:textId="77777777" w:rsidR="00944525" w:rsidRPr="00B7664B" w:rsidRDefault="00944525">
      <w:pPr>
        <w:pStyle w:val="Standard"/>
        <w:ind w:right="527"/>
        <w:jc w:val="both"/>
        <w:rPr>
          <w:rFonts w:cs="Arial"/>
          <w:b/>
          <w:bCs/>
          <w:szCs w:val="22"/>
        </w:rPr>
      </w:pPr>
    </w:p>
    <w:p w14:paraId="428A82A4" w14:textId="77777777" w:rsidR="00944525" w:rsidRPr="00DB2F32" w:rsidRDefault="002F4C7F">
      <w:pPr>
        <w:pStyle w:val="Standard"/>
        <w:ind w:right="527"/>
        <w:jc w:val="both"/>
        <w:rPr>
          <w:rFonts w:cs="Arial"/>
          <w:b/>
          <w:bCs/>
          <w:color w:val="000000"/>
          <w:sz w:val="26"/>
          <w:szCs w:val="26"/>
        </w:rPr>
      </w:pPr>
      <w:r w:rsidRPr="00DB2F32">
        <w:rPr>
          <w:rFonts w:cs="Arial"/>
          <w:b/>
          <w:bCs/>
          <w:color w:val="000000"/>
          <w:sz w:val="26"/>
          <w:szCs w:val="26"/>
        </w:rPr>
        <w:t>1- RAPPELS</w:t>
      </w:r>
    </w:p>
    <w:p w14:paraId="428A82A5" w14:textId="77777777" w:rsidR="00944525" w:rsidRPr="00B7664B" w:rsidRDefault="00944525">
      <w:pPr>
        <w:pStyle w:val="Standard"/>
        <w:ind w:right="527"/>
        <w:jc w:val="both"/>
        <w:rPr>
          <w:rFonts w:cs="Arial"/>
          <w:b/>
          <w:bCs/>
          <w:color w:val="000000"/>
          <w:szCs w:val="22"/>
        </w:rPr>
      </w:pPr>
    </w:p>
    <w:p w14:paraId="428A82A6" w14:textId="77777777" w:rsidR="00944525" w:rsidRPr="00B7664B" w:rsidRDefault="002F4C7F">
      <w:pPr>
        <w:pStyle w:val="Standard"/>
        <w:ind w:right="527"/>
        <w:jc w:val="both"/>
        <w:rPr>
          <w:rFonts w:cs="Arial"/>
          <w:b/>
          <w:bCs/>
          <w:color w:val="000000"/>
          <w:szCs w:val="22"/>
        </w:rPr>
      </w:pPr>
      <w:r w:rsidRPr="00B7664B">
        <w:rPr>
          <w:rFonts w:cs="Arial"/>
          <w:b/>
          <w:bCs/>
          <w:color w:val="000000"/>
          <w:szCs w:val="22"/>
        </w:rPr>
        <w:t>Réglementation</w:t>
      </w:r>
    </w:p>
    <w:p w14:paraId="428A82A7" w14:textId="77777777" w:rsidR="00944525" w:rsidRPr="00B7664B" w:rsidRDefault="002F4C7F">
      <w:pPr>
        <w:pStyle w:val="Standard"/>
        <w:ind w:right="527"/>
        <w:jc w:val="both"/>
        <w:rPr>
          <w:rFonts w:cs="Arial"/>
          <w:color w:val="000000"/>
          <w:szCs w:val="22"/>
        </w:rPr>
      </w:pPr>
      <w:r w:rsidRPr="00B7664B">
        <w:rPr>
          <w:rFonts w:cs="Arial"/>
          <w:color w:val="000000"/>
          <w:szCs w:val="22"/>
        </w:rPr>
        <w:t>- Loi n° 2005-102 du 11 février 2005</w:t>
      </w:r>
    </w:p>
    <w:p w14:paraId="428A82A8" w14:textId="77777777" w:rsidR="00944525" w:rsidRPr="00B7664B" w:rsidRDefault="002F4C7F">
      <w:pPr>
        <w:pStyle w:val="Standard"/>
        <w:tabs>
          <w:tab w:val="left" w:pos="2269"/>
        </w:tabs>
        <w:ind w:left="142" w:right="527" w:hanging="142"/>
        <w:jc w:val="both"/>
        <w:rPr>
          <w:rFonts w:cs="Arial"/>
          <w:color w:val="000000"/>
          <w:szCs w:val="22"/>
        </w:rPr>
      </w:pPr>
      <w:r w:rsidRPr="00B7664B">
        <w:rPr>
          <w:rFonts w:cs="Arial"/>
          <w:color w:val="000000"/>
          <w:szCs w:val="22"/>
        </w:rPr>
        <w:t xml:space="preserve">- Décret n° 2006-555 du 17 mai 2006 modifié par décret n°2007-1327 du 11 </w:t>
      </w:r>
      <w:r w:rsidRPr="00B7664B">
        <w:rPr>
          <w:rFonts w:cs="Arial"/>
          <w:color w:val="000000"/>
          <w:szCs w:val="22"/>
        </w:rPr>
        <w:t>septembre 2007</w:t>
      </w:r>
    </w:p>
    <w:p w14:paraId="428A82A9" w14:textId="77777777" w:rsidR="00944525" w:rsidRPr="00B7664B" w:rsidRDefault="002F4C7F">
      <w:pPr>
        <w:pStyle w:val="Standard"/>
        <w:tabs>
          <w:tab w:val="left" w:pos="2127"/>
        </w:tabs>
        <w:ind w:right="527"/>
        <w:jc w:val="both"/>
        <w:rPr>
          <w:rFonts w:cs="Arial"/>
          <w:szCs w:val="22"/>
        </w:rPr>
      </w:pPr>
      <w:r w:rsidRPr="00B7664B">
        <w:rPr>
          <w:rFonts w:cs="Arial"/>
          <w:color w:val="000000"/>
          <w:szCs w:val="22"/>
        </w:rPr>
        <w:t>- Arrêté du 1</w:t>
      </w:r>
      <w:r w:rsidRPr="00B7664B">
        <w:rPr>
          <w:rFonts w:cs="Arial"/>
          <w:color w:val="000000"/>
          <w:szCs w:val="22"/>
          <w:vertAlign w:val="superscript"/>
        </w:rPr>
        <w:t>er</w:t>
      </w:r>
      <w:r w:rsidRPr="00B7664B">
        <w:rPr>
          <w:rFonts w:cs="Arial"/>
          <w:color w:val="000000"/>
          <w:szCs w:val="22"/>
        </w:rPr>
        <w:t xml:space="preserve"> août 2006 modifié par l'arrêté du 30 novembre 2007</w:t>
      </w:r>
    </w:p>
    <w:p w14:paraId="428A82AA" w14:textId="77777777" w:rsidR="00944525" w:rsidRPr="00B7664B" w:rsidRDefault="002F4C7F">
      <w:pPr>
        <w:pStyle w:val="Standard"/>
        <w:tabs>
          <w:tab w:val="left" w:pos="2127"/>
        </w:tabs>
        <w:ind w:right="527"/>
        <w:jc w:val="both"/>
        <w:rPr>
          <w:rFonts w:cs="Arial"/>
          <w:color w:val="000000"/>
          <w:szCs w:val="22"/>
        </w:rPr>
      </w:pPr>
      <w:r w:rsidRPr="00B7664B">
        <w:rPr>
          <w:rFonts w:cs="Arial"/>
          <w:color w:val="000000"/>
          <w:szCs w:val="22"/>
        </w:rPr>
        <w:t>- Arrêté du 22 mars 2007 modifié par l'arrêté du 03 décembre 2007</w:t>
      </w:r>
    </w:p>
    <w:p w14:paraId="428A82AB" w14:textId="77777777" w:rsidR="00944525" w:rsidRPr="00B7664B" w:rsidRDefault="002F4C7F">
      <w:pPr>
        <w:pStyle w:val="Standard"/>
        <w:tabs>
          <w:tab w:val="left" w:pos="2127"/>
        </w:tabs>
        <w:ind w:right="527"/>
        <w:jc w:val="both"/>
        <w:rPr>
          <w:rFonts w:cs="Arial"/>
          <w:color w:val="000000"/>
          <w:szCs w:val="22"/>
        </w:rPr>
      </w:pPr>
      <w:r w:rsidRPr="00B7664B">
        <w:rPr>
          <w:rFonts w:cs="Arial"/>
          <w:color w:val="000000"/>
          <w:szCs w:val="22"/>
        </w:rPr>
        <w:t>- Arrêté du 9 mai 2007</w:t>
      </w:r>
    </w:p>
    <w:p w14:paraId="428A82AC" w14:textId="77777777" w:rsidR="00944525" w:rsidRPr="00B7664B" w:rsidRDefault="002F4C7F">
      <w:pPr>
        <w:pStyle w:val="Standard"/>
        <w:tabs>
          <w:tab w:val="left" w:pos="2127"/>
        </w:tabs>
        <w:ind w:right="527"/>
        <w:jc w:val="both"/>
        <w:rPr>
          <w:rFonts w:cs="Arial"/>
          <w:color w:val="000000"/>
          <w:szCs w:val="22"/>
        </w:rPr>
      </w:pPr>
      <w:r w:rsidRPr="00B7664B">
        <w:rPr>
          <w:rFonts w:cs="Arial"/>
          <w:color w:val="000000"/>
          <w:szCs w:val="22"/>
        </w:rPr>
        <w:t>- Arrêté du 11 septembre 2007</w:t>
      </w:r>
    </w:p>
    <w:p w14:paraId="428A82AD" w14:textId="77777777" w:rsidR="00944525" w:rsidRPr="00B7664B" w:rsidRDefault="002F4C7F">
      <w:pPr>
        <w:pStyle w:val="Standard"/>
        <w:tabs>
          <w:tab w:val="left" w:pos="2127"/>
        </w:tabs>
        <w:ind w:right="527"/>
        <w:jc w:val="both"/>
        <w:rPr>
          <w:rFonts w:cs="Arial"/>
          <w:color w:val="000000"/>
          <w:szCs w:val="22"/>
        </w:rPr>
      </w:pPr>
      <w:r w:rsidRPr="00B7664B">
        <w:rPr>
          <w:rFonts w:cs="Arial"/>
          <w:color w:val="000000"/>
          <w:szCs w:val="22"/>
        </w:rPr>
        <w:t>- Annexe 3 à l'arrêté du 22 mars 2007 modifié par l'ar</w:t>
      </w:r>
      <w:r w:rsidRPr="00B7664B">
        <w:rPr>
          <w:rFonts w:cs="Arial"/>
          <w:color w:val="000000"/>
          <w:szCs w:val="22"/>
        </w:rPr>
        <w:t>rêté du 03 décembre 2007</w:t>
      </w:r>
    </w:p>
    <w:p w14:paraId="428A82AE" w14:textId="77777777" w:rsidR="00944525" w:rsidRPr="00B7664B" w:rsidRDefault="002F4C7F">
      <w:pPr>
        <w:pStyle w:val="Standard"/>
        <w:tabs>
          <w:tab w:val="left" w:pos="2127"/>
        </w:tabs>
        <w:ind w:right="527"/>
        <w:jc w:val="both"/>
        <w:rPr>
          <w:rFonts w:cs="Arial"/>
          <w:color w:val="000000"/>
          <w:szCs w:val="22"/>
        </w:rPr>
      </w:pPr>
      <w:r w:rsidRPr="00B7664B">
        <w:rPr>
          <w:rFonts w:cs="Arial"/>
          <w:color w:val="000000"/>
          <w:szCs w:val="22"/>
        </w:rPr>
        <w:t>- Circulaire 2007-53 du 30 novembre 2007</w:t>
      </w:r>
    </w:p>
    <w:p w14:paraId="428A82AF" w14:textId="77777777" w:rsidR="00944525" w:rsidRPr="00B7664B" w:rsidRDefault="00944525">
      <w:pPr>
        <w:pStyle w:val="Standard"/>
        <w:tabs>
          <w:tab w:val="left" w:pos="2127"/>
        </w:tabs>
        <w:ind w:right="527"/>
        <w:jc w:val="both"/>
        <w:rPr>
          <w:rFonts w:cs="Arial"/>
          <w:color w:val="000000"/>
          <w:szCs w:val="22"/>
        </w:rPr>
      </w:pPr>
    </w:p>
    <w:p w14:paraId="428A82B0" w14:textId="77777777" w:rsidR="00944525" w:rsidRPr="00B7664B" w:rsidRDefault="002F4C7F">
      <w:pPr>
        <w:pStyle w:val="Standard"/>
        <w:ind w:right="527"/>
        <w:jc w:val="both"/>
        <w:rPr>
          <w:rFonts w:cs="Arial"/>
          <w:b/>
          <w:bCs/>
          <w:color w:val="000000"/>
          <w:szCs w:val="22"/>
        </w:rPr>
      </w:pPr>
      <w:r w:rsidRPr="00B7664B">
        <w:rPr>
          <w:rFonts w:cs="Arial"/>
          <w:b/>
          <w:bCs/>
          <w:color w:val="000000"/>
          <w:szCs w:val="22"/>
        </w:rPr>
        <w:t>L'obligation concernant les ERP et IOP</w:t>
      </w:r>
    </w:p>
    <w:p w14:paraId="428A82B1" w14:textId="77777777" w:rsidR="00944525" w:rsidRPr="00B7664B" w:rsidRDefault="002F4C7F">
      <w:pPr>
        <w:pStyle w:val="Standard"/>
        <w:widowControl w:val="0"/>
        <w:ind w:right="527"/>
        <w:jc w:val="both"/>
        <w:rPr>
          <w:rFonts w:cs="Arial"/>
          <w:color w:val="000000"/>
          <w:szCs w:val="22"/>
        </w:rPr>
      </w:pPr>
      <w:r w:rsidRPr="00B7664B">
        <w:rPr>
          <w:rFonts w:cs="Arial"/>
          <w:color w:val="000000"/>
          <w:szCs w:val="22"/>
        </w:rPr>
        <w:t>Les exigences d'accessibilité des ERP et IOP sont définies par les articles R.111-19 à R.111-19-12 du code de la construction et de l’habitation.</w:t>
      </w:r>
    </w:p>
    <w:p w14:paraId="428A82B2" w14:textId="77777777" w:rsidR="00944525" w:rsidRPr="00B7664B" w:rsidRDefault="002F4C7F">
      <w:pPr>
        <w:pStyle w:val="Standard"/>
        <w:widowControl w:val="0"/>
        <w:ind w:right="527"/>
        <w:jc w:val="both"/>
        <w:rPr>
          <w:rFonts w:cs="Arial"/>
          <w:szCs w:val="22"/>
        </w:rPr>
      </w:pPr>
      <w:r w:rsidRPr="00B7664B">
        <w:rPr>
          <w:rFonts w:cs="Arial"/>
          <w:color w:val="000000"/>
          <w:szCs w:val="22"/>
        </w:rPr>
        <w:t>L'a</w:t>
      </w:r>
      <w:r w:rsidRPr="00B7664B">
        <w:rPr>
          <w:rFonts w:cs="Arial"/>
          <w:color w:val="000000"/>
          <w:szCs w:val="22"/>
        </w:rPr>
        <w:t xml:space="preserve">rticle </w:t>
      </w:r>
      <w:r w:rsidRPr="00B7664B">
        <w:rPr>
          <w:rFonts w:cs="Arial"/>
          <w:color w:val="000000"/>
          <w:szCs w:val="22"/>
        </w:rPr>
        <w:t>R. 111-19-1 précise :</w:t>
      </w:r>
    </w:p>
    <w:p w14:paraId="428A82B3" w14:textId="77777777" w:rsidR="00944525" w:rsidRPr="00B7664B" w:rsidRDefault="002F4C7F">
      <w:pPr>
        <w:pStyle w:val="Standard"/>
        <w:widowControl w:val="0"/>
        <w:ind w:right="527"/>
        <w:jc w:val="both"/>
        <w:rPr>
          <w:rFonts w:cs="Arial"/>
          <w:szCs w:val="22"/>
        </w:rPr>
      </w:pPr>
      <w:r w:rsidRPr="00B7664B">
        <w:rPr>
          <w:rFonts w:cs="Arial"/>
          <w:color w:val="000000"/>
          <w:szCs w:val="22"/>
        </w:rPr>
        <w:t xml:space="preserve">« Les établissements recevant du public définis à l’article R. 123-2 et les installations ouvertes au public doivent être accessibles aux personnes handicapées, </w:t>
      </w:r>
      <w:r w:rsidRPr="00B7664B">
        <w:rPr>
          <w:rFonts w:cs="Arial"/>
          <w:b/>
          <w:bCs/>
          <w:color w:val="000000"/>
          <w:szCs w:val="22"/>
        </w:rPr>
        <w:t>quel que soit leur handicap</w:t>
      </w:r>
      <w:r w:rsidRPr="00B7664B">
        <w:rPr>
          <w:rFonts w:cs="Arial"/>
          <w:color w:val="000000"/>
          <w:szCs w:val="22"/>
        </w:rPr>
        <w:t>.</w:t>
      </w:r>
    </w:p>
    <w:p w14:paraId="428A82B4" w14:textId="77777777" w:rsidR="00944525" w:rsidRPr="00B7664B" w:rsidRDefault="002F4C7F">
      <w:pPr>
        <w:pStyle w:val="Standard"/>
        <w:widowControl w:val="0"/>
        <w:ind w:right="527"/>
        <w:jc w:val="both"/>
        <w:rPr>
          <w:rFonts w:cs="Arial"/>
          <w:color w:val="000000"/>
          <w:szCs w:val="22"/>
        </w:rPr>
      </w:pPr>
      <w:r w:rsidRPr="00B7664B">
        <w:rPr>
          <w:rFonts w:cs="Arial"/>
          <w:color w:val="000000"/>
          <w:szCs w:val="22"/>
        </w:rPr>
        <w:t xml:space="preserve">"L’obligation </w:t>
      </w:r>
      <w:r w:rsidRPr="00B7664B">
        <w:rPr>
          <w:rFonts w:cs="Arial"/>
          <w:color w:val="000000"/>
          <w:szCs w:val="22"/>
        </w:rPr>
        <w:t>d’accessibilité porte sur les parties extérieures et intérieures des établissements et installations et concerne les circulations, une partie des places de stationnement automobile, les ascenseurs, les locaux et leurs équipements"</w:t>
      </w:r>
    </w:p>
    <w:p w14:paraId="428A82B5" w14:textId="77777777" w:rsidR="00944525" w:rsidRPr="00B7664B" w:rsidRDefault="00944525">
      <w:pPr>
        <w:pStyle w:val="Standard"/>
        <w:ind w:right="527"/>
        <w:jc w:val="both"/>
        <w:rPr>
          <w:rFonts w:cs="Arial"/>
          <w:color w:val="000000"/>
          <w:szCs w:val="22"/>
        </w:rPr>
      </w:pPr>
    </w:p>
    <w:p w14:paraId="428A82B6" w14:textId="77777777" w:rsidR="00944525" w:rsidRPr="00B7664B" w:rsidRDefault="002F4C7F">
      <w:pPr>
        <w:pStyle w:val="Standard"/>
        <w:ind w:right="567"/>
        <w:jc w:val="both"/>
        <w:rPr>
          <w:rFonts w:cs="Arial"/>
          <w:b/>
          <w:bCs/>
          <w:szCs w:val="22"/>
        </w:rPr>
      </w:pPr>
      <w:r w:rsidRPr="00B7664B">
        <w:rPr>
          <w:rFonts w:cs="Arial"/>
          <w:b/>
          <w:bCs/>
          <w:szCs w:val="22"/>
        </w:rPr>
        <w:t>Fin de travaux</w:t>
      </w:r>
    </w:p>
    <w:p w14:paraId="428A82B7" w14:textId="77777777" w:rsidR="00944525" w:rsidRPr="00B7664B" w:rsidRDefault="002F4C7F">
      <w:pPr>
        <w:pStyle w:val="Standard"/>
        <w:ind w:right="567"/>
        <w:jc w:val="both"/>
        <w:rPr>
          <w:rFonts w:cs="Arial"/>
          <w:szCs w:val="22"/>
        </w:rPr>
      </w:pPr>
      <w:r w:rsidRPr="00B7664B">
        <w:rPr>
          <w:rFonts w:cs="Arial"/>
          <w:szCs w:val="22"/>
        </w:rPr>
        <w:t>Selon l'a</w:t>
      </w:r>
      <w:r w:rsidRPr="00B7664B">
        <w:rPr>
          <w:rFonts w:cs="Arial"/>
          <w:szCs w:val="22"/>
        </w:rPr>
        <w:t>rticle R.111-19-29 du CCH en fin de travaux :</w:t>
      </w:r>
    </w:p>
    <w:p w14:paraId="428A82B8" w14:textId="1F40E172" w:rsidR="00944525" w:rsidRPr="00B7664B" w:rsidRDefault="002F4C7F">
      <w:pPr>
        <w:pStyle w:val="Standard"/>
        <w:numPr>
          <w:ilvl w:val="0"/>
          <w:numId w:val="64"/>
        </w:numPr>
        <w:ind w:right="567"/>
        <w:jc w:val="both"/>
        <w:rPr>
          <w:rFonts w:cs="Arial"/>
          <w:szCs w:val="22"/>
        </w:rPr>
      </w:pPr>
      <w:r w:rsidRPr="00B7664B">
        <w:rPr>
          <w:rFonts w:cs="Arial"/>
          <w:szCs w:val="22"/>
          <w:u w:val="single"/>
        </w:rPr>
        <w:t>Dans le cas d'un permis de construire</w:t>
      </w:r>
      <w:r w:rsidRPr="00B7664B">
        <w:rPr>
          <w:rFonts w:cs="Arial"/>
          <w:szCs w:val="22"/>
        </w:rPr>
        <w:t xml:space="preserve"> :</w:t>
      </w:r>
      <w:r w:rsidR="00B7664B" w:rsidRPr="00B7664B">
        <w:rPr>
          <w:rFonts w:cs="Arial"/>
          <w:szCs w:val="22"/>
        </w:rPr>
        <w:t xml:space="preserve"> </w:t>
      </w:r>
      <w:r w:rsidRPr="00B7664B">
        <w:rPr>
          <w:rFonts w:cs="Arial"/>
          <w:szCs w:val="22"/>
        </w:rPr>
        <w:t>l'engagement pris par le maître d'ouvrage de</w:t>
      </w:r>
    </w:p>
    <w:p w14:paraId="428A82B9" w14:textId="77777777" w:rsidR="00944525" w:rsidRPr="00B7664B" w:rsidRDefault="002F4C7F">
      <w:pPr>
        <w:pStyle w:val="Standard"/>
        <w:ind w:right="567"/>
        <w:jc w:val="both"/>
        <w:rPr>
          <w:rFonts w:cs="Arial"/>
          <w:szCs w:val="22"/>
        </w:rPr>
      </w:pPr>
      <w:r w:rsidRPr="00B7664B">
        <w:rPr>
          <w:rFonts w:cs="Arial"/>
          <w:szCs w:val="22"/>
        </w:rPr>
        <w:t xml:space="preserve">respecter les règles de constructions sera confirmé par une </w:t>
      </w:r>
      <w:r w:rsidRPr="00B7664B">
        <w:rPr>
          <w:rFonts w:cs="Arial"/>
          <w:b/>
          <w:bCs/>
          <w:szCs w:val="22"/>
        </w:rPr>
        <w:t>ATTESTATION DE PRISE EN COMPTE DES REGLES D'ACCESSIBILITE</w:t>
      </w:r>
      <w:r w:rsidRPr="00B7664B">
        <w:rPr>
          <w:rFonts w:cs="Arial"/>
          <w:szCs w:val="22"/>
        </w:rPr>
        <w:t xml:space="preserve"> qui ser</w:t>
      </w:r>
      <w:r w:rsidRPr="00B7664B">
        <w:rPr>
          <w:rFonts w:cs="Arial"/>
          <w:szCs w:val="22"/>
        </w:rPr>
        <w:t xml:space="preserve">a jointe à la DAACT telle que définie par les </w:t>
      </w:r>
      <w:r w:rsidRPr="00B7664B">
        <w:rPr>
          <w:rFonts w:cs="Arial"/>
          <w:szCs w:val="22"/>
        </w:rPr>
        <w:t>articles R.111-19-27 à R.111-19-28 du code de la construction et de l’habitation : </w:t>
      </w:r>
    </w:p>
    <w:p w14:paraId="428A82BA" w14:textId="77777777" w:rsidR="00944525" w:rsidRPr="00B7664B" w:rsidRDefault="002F4C7F">
      <w:pPr>
        <w:pStyle w:val="Standard"/>
        <w:numPr>
          <w:ilvl w:val="0"/>
          <w:numId w:val="62"/>
        </w:numPr>
        <w:ind w:right="567"/>
        <w:jc w:val="both"/>
        <w:rPr>
          <w:rFonts w:cs="Arial"/>
          <w:szCs w:val="22"/>
        </w:rPr>
      </w:pPr>
      <w:r w:rsidRPr="00B7664B">
        <w:rPr>
          <w:rFonts w:cs="Arial"/>
          <w:szCs w:val="22"/>
        </w:rPr>
        <w:t>Dans le cas d'une autorisation de travaux : le maître d'ouvrage doit solliciter le passage</w:t>
      </w:r>
    </w:p>
    <w:p w14:paraId="428A82BB" w14:textId="77777777" w:rsidR="00944525" w:rsidRPr="00B7664B" w:rsidRDefault="002F4C7F">
      <w:pPr>
        <w:pStyle w:val="Standard"/>
        <w:ind w:right="567"/>
        <w:jc w:val="both"/>
        <w:rPr>
          <w:rFonts w:cs="Arial"/>
          <w:szCs w:val="22"/>
        </w:rPr>
      </w:pPr>
      <w:r w:rsidRPr="00B7664B">
        <w:rPr>
          <w:rFonts w:cs="Arial"/>
          <w:szCs w:val="22"/>
        </w:rPr>
        <w:t xml:space="preserve">de la commission </w:t>
      </w:r>
      <w:r w:rsidRPr="00B7664B">
        <w:rPr>
          <w:rFonts w:cs="Arial"/>
          <w:szCs w:val="22"/>
        </w:rPr>
        <w:t>d'accessibilité compétente.</w:t>
      </w:r>
    </w:p>
    <w:p w14:paraId="428A82BC" w14:textId="77777777" w:rsidR="00944525" w:rsidRPr="00B7664B" w:rsidRDefault="00944525">
      <w:pPr>
        <w:pStyle w:val="Standard"/>
        <w:ind w:right="527"/>
        <w:jc w:val="both"/>
        <w:rPr>
          <w:rFonts w:cs="Arial"/>
          <w:color w:val="000000"/>
          <w:szCs w:val="22"/>
        </w:rPr>
      </w:pPr>
    </w:p>
    <w:p w14:paraId="428A82BD" w14:textId="77777777" w:rsidR="00944525" w:rsidRPr="00B7664B" w:rsidRDefault="002F4C7F">
      <w:pPr>
        <w:pStyle w:val="Standard"/>
        <w:ind w:right="527"/>
        <w:jc w:val="both"/>
        <w:rPr>
          <w:rFonts w:cs="Arial"/>
          <w:b/>
          <w:bCs/>
          <w:color w:val="000000"/>
          <w:szCs w:val="22"/>
        </w:rPr>
      </w:pPr>
      <w:r w:rsidRPr="00B7664B">
        <w:rPr>
          <w:rFonts w:cs="Arial"/>
          <w:b/>
          <w:bCs/>
          <w:color w:val="000000"/>
          <w:szCs w:val="22"/>
        </w:rPr>
        <w:t>Définition de l’accessibilité :</w:t>
      </w:r>
    </w:p>
    <w:p w14:paraId="428A82BE" w14:textId="77777777" w:rsidR="00944525" w:rsidRPr="00B7664B" w:rsidRDefault="002F4C7F">
      <w:pPr>
        <w:pStyle w:val="Corpsdetexte3"/>
        <w:ind w:right="527"/>
        <w:rPr>
          <w:rFonts w:ascii="Arial" w:hAnsi="Arial" w:cs="Arial"/>
          <w:szCs w:val="22"/>
        </w:rPr>
      </w:pPr>
      <w:r w:rsidRPr="00B7664B">
        <w:rPr>
          <w:rFonts w:ascii="Arial" w:hAnsi="Arial" w:cs="Arial"/>
          <w:szCs w:val="22"/>
        </w:rPr>
        <w:t>L’accessibilité est une obligation de résultat, il s’agit d’assurer l’usage normal de toutes les fonctions de l’établissement ou de l'installation.</w:t>
      </w:r>
    </w:p>
    <w:p w14:paraId="428A82BF" w14:textId="77777777" w:rsidR="00944525" w:rsidRPr="00B7664B" w:rsidRDefault="002F4C7F">
      <w:pPr>
        <w:pStyle w:val="Retraitcorpsdetexte2"/>
        <w:ind w:left="0" w:right="527"/>
        <w:jc w:val="both"/>
        <w:rPr>
          <w:rFonts w:ascii="Arial" w:hAnsi="Arial" w:cs="Arial"/>
          <w:color w:val="000000"/>
          <w:szCs w:val="22"/>
        </w:rPr>
      </w:pPr>
      <w:r w:rsidRPr="00B7664B">
        <w:rPr>
          <w:rFonts w:ascii="Arial" w:hAnsi="Arial" w:cs="Arial"/>
          <w:color w:val="000000"/>
          <w:szCs w:val="22"/>
        </w:rPr>
        <w:t xml:space="preserve">Art. R. 111-19-2. - Est considéré comme </w:t>
      </w:r>
      <w:r w:rsidRPr="00B7664B">
        <w:rPr>
          <w:rFonts w:ascii="Arial" w:hAnsi="Arial" w:cs="Arial"/>
          <w:color w:val="000000"/>
          <w:szCs w:val="22"/>
        </w:rPr>
        <w:t xml:space="preserve">accessible aux personnes handicapées tout bâtiment ou aménagement permettant, dans des conditions normales de fonctionnement, à des personnes handicapées, avec la plus grande autonomie possible, de circuler, d’accéder aux locaux et équipements, d’utiliser </w:t>
      </w:r>
      <w:r w:rsidRPr="00B7664B">
        <w:rPr>
          <w:rFonts w:ascii="Arial" w:hAnsi="Arial" w:cs="Arial"/>
          <w:color w:val="000000"/>
          <w:szCs w:val="22"/>
        </w:rPr>
        <w:t xml:space="preserve">les équipements, de se repérer, de communiquer et de bénéficier des prestations en vue desquelles cet établissement ou cette installation a été conçu. Les conditions d’accès des personnes handicapées doivent être les mêmes que celles des personnes valides </w:t>
      </w:r>
      <w:r w:rsidRPr="00B7664B">
        <w:rPr>
          <w:rFonts w:ascii="Arial" w:hAnsi="Arial" w:cs="Arial"/>
          <w:color w:val="000000"/>
          <w:szCs w:val="22"/>
        </w:rPr>
        <w:t>ou, à défaut, présenter une qualité d’usage équivalente.</w:t>
      </w:r>
    </w:p>
    <w:p w14:paraId="361076D7" w14:textId="77777777" w:rsidR="00073845" w:rsidRPr="00B7664B" w:rsidRDefault="00073845">
      <w:pPr>
        <w:pStyle w:val="Retraitcorpsdetexte2"/>
        <w:ind w:left="0" w:right="527"/>
        <w:jc w:val="both"/>
        <w:rPr>
          <w:rFonts w:ascii="Arial" w:hAnsi="Arial" w:cs="Arial"/>
          <w:color w:val="000000"/>
          <w:szCs w:val="22"/>
        </w:rPr>
      </w:pPr>
    </w:p>
    <w:p w14:paraId="428A82C1" w14:textId="77777777" w:rsidR="00944525" w:rsidRPr="00B7664B" w:rsidRDefault="002F4C7F">
      <w:pPr>
        <w:pStyle w:val="xl29"/>
        <w:spacing w:before="0" w:after="0"/>
        <w:ind w:right="567"/>
        <w:jc w:val="both"/>
        <w:rPr>
          <w:rFonts w:eastAsia="Times New Roman"/>
          <w:sz w:val="22"/>
          <w:szCs w:val="22"/>
        </w:rPr>
      </w:pPr>
      <w:r w:rsidRPr="00B7664B">
        <w:rPr>
          <w:rFonts w:eastAsia="Times New Roman"/>
          <w:sz w:val="22"/>
          <w:szCs w:val="22"/>
        </w:rPr>
        <w:t>Le projet doit prendre en compte tous les types de handicaps (physiques, sensoriels, cognitifs, mentaux ou psychiques).</w:t>
      </w:r>
    </w:p>
    <w:p w14:paraId="428A82C2" w14:textId="77777777" w:rsidR="00944525" w:rsidRPr="00B7664B" w:rsidRDefault="00944525">
      <w:pPr>
        <w:pStyle w:val="xl29"/>
        <w:spacing w:before="0" w:after="0"/>
        <w:ind w:right="567"/>
        <w:rPr>
          <w:rFonts w:eastAsia="Times New Roman"/>
          <w:b w:val="0"/>
          <w:bCs w:val="0"/>
          <w:sz w:val="22"/>
          <w:szCs w:val="22"/>
        </w:rPr>
      </w:pPr>
    </w:p>
    <w:p w14:paraId="428A82C3" w14:textId="77777777" w:rsidR="00944525" w:rsidRPr="00B7664B" w:rsidRDefault="002F4C7F">
      <w:pPr>
        <w:pStyle w:val="xl29"/>
        <w:spacing w:before="0" w:after="0"/>
        <w:ind w:right="567"/>
        <w:rPr>
          <w:rFonts w:eastAsia="Times New Roman"/>
          <w:b w:val="0"/>
          <w:bCs w:val="0"/>
          <w:sz w:val="22"/>
          <w:szCs w:val="22"/>
        </w:rPr>
      </w:pPr>
      <w:r w:rsidRPr="00B7664B">
        <w:rPr>
          <w:rFonts w:eastAsia="Times New Roman"/>
          <w:b w:val="0"/>
          <w:bCs w:val="0"/>
          <w:sz w:val="22"/>
          <w:szCs w:val="22"/>
        </w:rPr>
        <w:lastRenderedPageBreak/>
        <w:t>C’est ainsi que seront notamment pris en compte :</w:t>
      </w:r>
    </w:p>
    <w:p w14:paraId="428A82C4" w14:textId="77777777" w:rsidR="00944525" w:rsidRPr="00B7664B" w:rsidRDefault="00944525">
      <w:pPr>
        <w:pStyle w:val="xl29"/>
        <w:spacing w:before="0" w:after="0"/>
        <w:ind w:right="567"/>
        <w:jc w:val="both"/>
        <w:rPr>
          <w:rFonts w:eastAsia="Times New Roman"/>
          <w:b w:val="0"/>
          <w:bCs w:val="0"/>
          <w:sz w:val="22"/>
          <w:szCs w:val="22"/>
        </w:rPr>
      </w:pPr>
    </w:p>
    <w:p w14:paraId="428A82C5" w14:textId="77777777" w:rsidR="00944525" w:rsidRPr="00B7664B" w:rsidRDefault="002F4C7F">
      <w:pPr>
        <w:pStyle w:val="xl29"/>
        <w:spacing w:before="0" w:after="0"/>
        <w:ind w:right="567"/>
        <w:rPr>
          <w:sz w:val="22"/>
          <w:szCs w:val="22"/>
        </w:rPr>
      </w:pPr>
      <w:r w:rsidRPr="00B7664B">
        <w:rPr>
          <w:rFonts w:eastAsia="Times New Roman"/>
          <w:b w:val="0"/>
          <w:bCs w:val="0"/>
          <w:sz w:val="22"/>
          <w:szCs w:val="22"/>
          <w:u w:val="single"/>
        </w:rPr>
        <w:t>Pour la déficience visuel</w:t>
      </w:r>
      <w:r w:rsidRPr="00B7664B">
        <w:rPr>
          <w:rFonts w:eastAsia="Times New Roman"/>
          <w:b w:val="0"/>
          <w:bCs w:val="0"/>
          <w:sz w:val="22"/>
          <w:szCs w:val="22"/>
          <w:u w:val="single"/>
        </w:rPr>
        <w:t>le</w:t>
      </w:r>
      <w:r w:rsidRPr="00B7664B">
        <w:rPr>
          <w:rFonts w:eastAsia="Times New Roman"/>
          <w:b w:val="0"/>
          <w:bCs w:val="0"/>
          <w:sz w:val="22"/>
          <w:szCs w:val="22"/>
        </w:rPr>
        <w:t> : des exigences en termes de guidage, de repérage et de qualité d’éclairage ;</w:t>
      </w:r>
    </w:p>
    <w:p w14:paraId="428A82C6" w14:textId="77777777" w:rsidR="00944525" w:rsidRPr="00B7664B" w:rsidRDefault="00944525">
      <w:pPr>
        <w:pStyle w:val="xl29"/>
        <w:spacing w:before="0" w:after="0"/>
        <w:ind w:right="567"/>
        <w:rPr>
          <w:rFonts w:eastAsia="Times New Roman"/>
          <w:b w:val="0"/>
          <w:bCs w:val="0"/>
          <w:sz w:val="22"/>
          <w:szCs w:val="22"/>
        </w:rPr>
      </w:pPr>
    </w:p>
    <w:p w14:paraId="428A82C7" w14:textId="77777777" w:rsidR="00944525" w:rsidRPr="00B7664B" w:rsidRDefault="002F4C7F">
      <w:pPr>
        <w:pStyle w:val="xl29"/>
        <w:spacing w:before="0" w:after="0"/>
        <w:ind w:right="567"/>
        <w:rPr>
          <w:sz w:val="22"/>
          <w:szCs w:val="22"/>
        </w:rPr>
      </w:pPr>
      <w:r w:rsidRPr="00B7664B">
        <w:rPr>
          <w:rFonts w:eastAsia="Times New Roman"/>
          <w:b w:val="0"/>
          <w:bCs w:val="0"/>
          <w:sz w:val="22"/>
          <w:szCs w:val="22"/>
          <w:u w:val="single"/>
        </w:rPr>
        <w:t>Pour la déficience auditive</w:t>
      </w:r>
      <w:r w:rsidRPr="00B7664B">
        <w:rPr>
          <w:rFonts w:eastAsia="Times New Roman"/>
          <w:b w:val="0"/>
          <w:bCs w:val="0"/>
          <w:sz w:val="22"/>
          <w:szCs w:val="22"/>
        </w:rPr>
        <w:t> : des exigences en termes de communication, de qualité sonore et de signalisation adaptée ;</w:t>
      </w:r>
    </w:p>
    <w:p w14:paraId="428A82C8" w14:textId="77777777" w:rsidR="00944525" w:rsidRPr="00B7664B" w:rsidRDefault="00944525">
      <w:pPr>
        <w:pStyle w:val="xl29"/>
        <w:spacing w:before="0" w:after="0"/>
        <w:ind w:right="567"/>
        <w:rPr>
          <w:rFonts w:eastAsia="Times New Roman"/>
          <w:b w:val="0"/>
          <w:bCs w:val="0"/>
          <w:sz w:val="22"/>
          <w:szCs w:val="22"/>
        </w:rPr>
      </w:pPr>
    </w:p>
    <w:p w14:paraId="428A82C9" w14:textId="77777777" w:rsidR="00944525" w:rsidRPr="00B7664B" w:rsidRDefault="002F4C7F">
      <w:pPr>
        <w:pStyle w:val="xl29"/>
        <w:spacing w:before="0" w:after="0"/>
        <w:ind w:right="567"/>
        <w:rPr>
          <w:sz w:val="22"/>
          <w:szCs w:val="22"/>
        </w:rPr>
      </w:pPr>
      <w:r w:rsidRPr="00B7664B">
        <w:rPr>
          <w:rFonts w:eastAsia="Times New Roman"/>
          <w:b w:val="0"/>
          <w:bCs w:val="0"/>
          <w:sz w:val="22"/>
          <w:szCs w:val="22"/>
          <w:u w:val="single"/>
        </w:rPr>
        <w:t>Pour la déficience intellectuelle</w:t>
      </w:r>
      <w:r w:rsidRPr="00B7664B">
        <w:rPr>
          <w:rFonts w:eastAsia="Times New Roman"/>
          <w:b w:val="0"/>
          <w:bCs w:val="0"/>
          <w:sz w:val="22"/>
          <w:szCs w:val="22"/>
        </w:rPr>
        <w:t xml:space="preserve"> : des exigences en </w:t>
      </w:r>
      <w:r w:rsidRPr="00B7664B">
        <w:rPr>
          <w:rFonts w:eastAsia="Times New Roman"/>
          <w:b w:val="0"/>
          <w:bCs w:val="0"/>
          <w:sz w:val="22"/>
          <w:szCs w:val="22"/>
        </w:rPr>
        <w:t>termes de repérage et de qualité d’éclairage ;</w:t>
      </w:r>
    </w:p>
    <w:p w14:paraId="428A82CA" w14:textId="77777777" w:rsidR="00944525" w:rsidRPr="00B7664B" w:rsidRDefault="00944525">
      <w:pPr>
        <w:pStyle w:val="xl29"/>
        <w:spacing w:before="0" w:after="0"/>
        <w:ind w:right="567"/>
        <w:rPr>
          <w:rFonts w:eastAsia="Times New Roman"/>
          <w:b w:val="0"/>
          <w:bCs w:val="0"/>
          <w:sz w:val="22"/>
          <w:szCs w:val="22"/>
        </w:rPr>
      </w:pPr>
    </w:p>
    <w:p w14:paraId="428A82CB" w14:textId="77777777" w:rsidR="00944525" w:rsidRPr="00B7664B" w:rsidRDefault="002F4C7F">
      <w:pPr>
        <w:pStyle w:val="xl29"/>
        <w:spacing w:before="0" w:after="0"/>
        <w:ind w:right="567"/>
        <w:rPr>
          <w:sz w:val="22"/>
          <w:szCs w:val="22"/>
        </w:rPr>
      </w:pPr>
      <w:r w:rsidRPr="00B7664B">
        <w:rPr>
          <w:b w:val="0"/>
          <w:bCs w:val="0"/>
          <w:sz w:val="22"/>
          <w:szCs w:val="22"/>
          <w:u w:val="single"/>
        </w:rPr>
        <w:t>Pour la déficience motrice</w:t>
      </w:r>
      <w:r w:rsidRPr="00B7664B">
        <w:rPr>
          <w:b w:val="0"/>
          <w:bCs w:val="0"/>
          <w:sz w:val="22"/>
          <w:szCs w:val="22"/>
        </w:rPr>
        <w:t> : des exigences spatiales, de stationnement et de circulation adaptés, de cheminement extérieur et intérieur, de qualité d’usage des portes et équipements.</w:t>
      </w:r>
    </w:p>
    <w:p w14:paraId="428A82CC" w14:textId="77777777" w:rsidR="00944525" w:rsidRPr="00B7664B" w:rsidRDefault="00944525">
      <w:pPr>
        <w:pStyle w:val="xl29"/>
        <w:spacing w:before="0" w:after="0"/>
        <w:ind w:right="567"/>
        <w:rPr>
          <w:sz w:val="22"/>
          <w:szCs w:val="22"/>
        </w:rPr>
      </w:pPr>
    </w:p>
    <w:p w14:paraId="428A82CD" w14:textId="77777777" w:rsidR="00944525" w:rsidRPr="00DB2F32" w:rsidRDefault="002F4C7F" w:rsidP="00B7664B">
      <w:pPr>
        <w:pStyle w:val="Standard"/>
        <w:ind w:right="527"/>
        <w:jc w:val="both"/>
        <w:rPr>
          <w:rFonts w:cs="Arial"/>
          <w:b/>
          <w:bCs/>
          <w:color w:val="000000"/>
          <w:sz w:val="26"/>
          <w:szCs w:val="26"/>
        </w:rPr>
      </w:pPr>
      <w:r w:rsidRPr="00DB2F32">
        <w:rPr>
          <w:rFonts w:cs="Arial"/>
          <w:b/>
          <w:bCs/>
          <w:color w:val="000000"/>
          <w:sz w:val="26"/>
          <w:szCs w:val="26"/>
        </w:rPr>
        <w:t>2- OBJET DU DOCUMENT</w:t>
      </w:r>
    </w:p>
    <w:p w14:paraId="428A82CE" w14:textId="77777777" w:rsidR="00944525" w:rsidRPr="00B7664B" w:rsidRDefault="002F4C7F">
      <w:pPr>
        <w:pStyle w:val="Standard"/>
        <w:ind w:right="567"/>
        <w:jc w:val="both"/>
        <w:rPr>
          <w:rFonts w:cs="Arial"/>
          <w:color w:val="000000"/>
          <w:szCs w:val="22"/>
        </w:rPr>
      </w:pPr>
      <w:r w:rsidRPr="00B7664B">
        <w:rPr>
          <w:rFonts w:cs="Arial"/>
          <w:color w:val="000000"/>
          <w:szCs w:val="22"/>
        </w:rPr>
        <w:t>L</w:t>
      </w:r>
      <w:r w:rsidRPr="00B7664B">
        <w:rPr>
          <w:rFonts w:cs="Arial"/>
          <w:color w:val="000000"/>
          <w:szCs w:val="22"/>
        </w:rPr>
        <w:t>a présente notice précise, dans le cadre d'une construction, d'un aménagement ou d'une modification d'un ERP, l’engagement du maître d’ouvrage vis à vis de la réglementation relative à l’accessibilité pour les personnes handicapées et fournit un cadre de r</w:t>
      </w:r>
      <w:r w:rsidRPr="00B7664B">
        <w:rPr>
          <w:rFonts w:cs="Arial"/>
          <w:color w:val="000000"/>
          <w:szCs w:val="22"/>
        </w:rPr>
        <w:t>enseignement pour l'examen du projet nécessaire à l'instruction du dossier (permis de construire ou autorisation de travaux).</w:t>
      </w:r>
    </w:p>
    <w:p w14:paraId="428A82CF" w14:textId="77777777" w:rsidR="00944525" w:rsidRPr="00B7664B" w:rsidRDefault="00944525">
      <w:pPr>
        <w:pStyle w:val="Standard"/>
        <w:rPr>
          <w:rFonts w:cs="Arial"/>
          <w:b/>
          <w:bCs/>
          <w:color w:val="000000"/>
          <w:szCs w:val="22"/>
        </w:rPr>
      </w:pPr>
    </w:p>
    <w:p w14:paraId="428A82D0" w14:textId="77777777" w:rsidR="00944525" w:rsidRPr="00B7664B" w:rsidRDefault="002F4C7F">
      <w:pPr>
        <w:pStyle w:val="Standard"/>
        <w:rPr>
          <w:rFonts w:cs="Arial"/>
          <w:b/>
          <w:bCs/>
          <w:color w:val="000000"/>
          <w:szCs w:val="22"/>
        </w:rPr>
      </w:pPr>
      <w:r w:rsidRPr="00B7664B">
        <w:rPr>
          <w:rFonts w:cs="Arial"/>
          <w:b/>
          <w:bCs/>
          <w:color w:val="000000"/>
          <w:szCs w:val="22"/>
        </w:rPr>
        <w:t>Renseignements utiles</w:t>
      </w:r>
    </w:p>
    <w:p w14:paraId="428A82D1" w14:textId="77777777" w:rsidR="00944525" w:rsidRPr="00B7664B" w:rsidRDefault="002F4C7F">
      <w:pPr>
        <w:pStyle w:val="Standard"/>
        <w:ind w:right="527"/>
        <w:jc w:val="both"/>
        <w:rPr>
          <w:rFonts w:cs="Arial"/>
          <w:color w:val="000000"/>
          <w:szCs w:val="22"/>
        </w:rPr>
      </w:pPr>
      <w:r w:rsidRPr="00B7664B">
        <w:rPr>
          <w:rFonts w:cs="Arial"/>
          <w:color w:val="000000"/>
          <w:szCs w:val="22"/>
        </w:rPr>
        <w:t>Toutes précisions concernant cette notice peuvent être demandées auprès de :</w:t>
      </w:r>
    </w:p>
    <w:p w14:paraId="428A82D2" w14:textId="77777777" w:rsidR="00944525" w:rsidRPr="00B7664B" w:rsidRDefault="002F4C7F">
      <w:pPr>
        <w:pStyle w:val="Standard"/>
        <w:rPr>
          <w:rFonts w:cs="Arial"/>
          <w:color w:val="000000"/>
          <w:szCs w:val="22"/>
        </w:rPr>
      </w:pPr>
      <w:r w:rsidRPr="00B7664B">
        <w:rPr>
          <w:rFonts w:cs="Arial"/>
          <w:color w:val="000000"/>
          <w:szCs w:val="22"/>
        </w:rPr>
        <w:t xml:space="preserve">- DDE de </w:t>
      </w:r>
      <w:r w:rsidRPr="00B7664B">
        <w:rPr>
          <w:rFonts w:cs="Arial"/>
          <w:color w:val="000000"/>
          <w:szCs w:val="22"/>
        </w:rPr>
        <w:t>Saône-et-Loire – Mission Accessibilité</w:t>
      </w:r>
    </w:p>
    <w:p w14:paraId="428A82D3" w14:textId="77777777" w:rsidR="00944525" w:rsidRPr="00B7664B" w:rsidRDefault="002F4C7F">
      <w:pPr>
        <w:pStyle w:val="En-tte"/>
        <w:tabs>
          <w:tab w:val="clear" w:pos="4536"/>
          <w:tab w:val="clear" w:pos="9072"/>
        </w:tabs>
        <w:ind w:right="527"/>
        <w:jc w:val="both"/>
        <w:rPr>
          <w:rFonts w:cs="Arial"/>
          <w:color w:val="000000"/>
          <w:szCs w:val="22"/>
        </w:rPr>
      </w:pPr>
      <w:r w:rsidRPr="00B7664B">
        <w:rPr>
          <w:rFonts w:cs="Arial"/>
          <w:color w:val="000000"/>
          <w:szCs w:val="22"/>
        </w:rPr>
        <w:t>tél : 03.85.21.28.71</w:t>
      </w:r>
    </w:p>
    <w:p w14:paraId="428A82D4" w14:textId="77777777" w:rsidR="00944525" w:rsidRPr="00B7664B" w:rsidRDefault="00944525">
      <w:pPr>
        <w:pStyle w:val="Standard"/>
        <w:ind w:left="567" w:right="527"/>
        <w:jc w:val="both"/>
        <w:rPr>
          <w:rFonts w:cs="Arial"/>
          <w:b/>
          <w:bCs/>
          <w:color w:val="000000"/>
          <w:szCs w:val="22"/>
          <w:u w:val="single"/>
        </w:rPr>
      </w:pPr>
    </w:p>
    <w:p w14:paraId="428A82D5" w14:textId="77777777" w:rsidR="00944525" w:rsidRPr="00DB2F32" w:rsidRDefault="002F4C7F" w:rsidP="00B7664B">
      <w:pPr>
        <w:pStyle w:val="Standard"/>
        <w:ind w:right="527"/>
        <w:jc w:val="both"/>
        <w:rPr>
          <w:rFonts w:cs="Arial"/>
          <w:b/>
          <w:bCs/>
          <w:color w:val="000000"/>
          <w:sz w:val="26"/>
          <w:szCs w:val="26"/>
        </w:rPr>
      </w:pPr>
      <w:r w:rsidRPr="00DB2F32">
        <w:rPr>
          <w:rFonts w:cs="Arial"/>
          <w:b/>
          <w:bCs/>
          <w:color w:val="000000"/>
          <w:sz w:val="26"/>
          <w:szCs w:val="26"/>
        </w:rPr>
        <w:t>3- OBLIGATIONS DU MAITRE D'OUVRAGE</w:t>
      </w:r>
    </w:p>
    <w:p w14:paraId="428A82D6" w14:textId="77777777" w:rsidR="00944525" w:rsidRPr="00B7664B" w:rsidRDefault="00944525">
      <w:pPr>
        <w:pStyle w:val="Standard"/>
        <w:ind w:right="567"/>
        <w:jc w:val="both"/>
        <w:rPr>
          <w:rFonts w:cs="Arial"/>
          <w:b/>
          <w:bCs/>
          <w:szCs w:val="22"/>
          <w:u w:val="single"/>
        </w:rPr>
      </w:pPr>
    </w:p>
    <w:p w14:paraId="428A82D7" w14:textId="77777777" w:rsidR="00944525" w:rsidRPr="00B7664B" w:rsidRDefault="002F4C7F">
      <w:pPr>
        <w:pStyle w:val="Standard"/>
        <w:ind w:right="567"/>
        <w:jc w:val="both"/>
        <w:rPr>
          <w:rFonts w:cs="Arial"/>
          <w:szCs w:val="22"/>
        </w:rPr>
      </w:pPr>
      <w:r w:rsidRPr="00B7664B">
        <w:rPr>
          <w:rFonts w:cs="Arial"/>
          <w:b/>
          <w:bCs/>
          <w:color w:val="000000"/>
          <w:szCs w:val="22"/>
          <w:u w:val="single"/>
        </w:rPr>
        <w:t>Au stade du permis de construire ou de l'autorisation de travaux</w:t>
      </w:r>
      <w:r w:rsidRPr="00B7664B">
        <w:rPr>
          <w:rFonts w:cs="Arial"/>
          <w:color w:val="000000"/>
          <w:szCs w:val="22"/>
        </w:rPr>
        <w:t xml:space="preserve"> : le maître d'ouvrage prend l'engagement de respecter les règles de construction.</w:t>
      </w:r>
    </w:p>
    <w:p w14:paraId="428A82D8" w14:textId="77777777" w:rsidR="00944525" w:rsidRPr="00B7664B" w:rsidRDefault="002F4C7F">
      <w:pPr>
        <w:pStyle w:val="Standard"/>
        <w:ind w:right="567"/>
        <w:jc w:val="both"/>
        <w:rPr>
          <w:rFonts w:cs="Arial"/>
          <w:szCs w:val="22"/>
        </w:rPr>
      </w:pPr>
      <w:r w:rsidRPr="00B7664B">
        <w:rPr>
          <w:rFonts w:cs="Arial"/>
          <w:color w:val="000000"/>
          <w:szCs w:val="22"/>
        </w:rPr>
        <w:t xml:space="preserve">Il doit </w:t>
      </w:r>
      <w:r w:rsidRPr="00B7664B">
        <w:rPr>
          <w:rFonts w:cs="Arial"/>
          <w:color w:val="000000"/>
          <w:szCs w:val="22"/>
        </w:rPr>
        <w:t>fournir tous les éléments connus à ce stade du projet, et décrits ci-après, permettant la vérification de la prise en compte des règles d'accessibilité facilitant l'</w:t>
      </w:r>
      <w:r w:rsidRPr="00B7664B">
        <w:rPr>
          <w:rFonts w:cs="Arial"/>
          <w:b/>
          <w:bCs/>
          <w:color w:val="000000"/>
          <w:szCs w:val="22"/>
        </w:rPr>
        <w:t xml:space="preserve">AVIS OBLIGATOIRE </w:t>
      </w:r>
      <w:r w:rsidRPr="00B7664B">
        <w:rPr>
          <w:rFonts w:cs="Arial"/>
          <w:color w:val="000000"/>
          <w:szCs w:val="22"/>
        </w:rPr>
        <w:t>de la commission d'accessibilité compétente (commission communale ; d'arro</w:t>
      </w:r>
      <w:r w:rsidRPr="00B7664B">
        <w:rPr>
          <w:rFonts w:cs="Arial"/>
          <w:color w:val="000000"/>
          <w:szCs w:val="22"/>
        </w:rPr>
        <w:t>ndissement ou sous-commission départementale d'accessibilité (SCDA))</w:t>
      </w:r>
    </w:p>
    <w:p w14:paraId="428A82D9" w14:textId="77777777" w:rsidR="00944525" w:rsidRPr="00B7664B" w:rsidRDefault="00944525">
      <w:pPr>
        <w:pStyle w:val="Standard"/>
        <w:ind w:right="567"/>
        <w:jc w:val="both"/>
        <w:rPr>
          <w:rFonts w:cs="Arial"/>
          <w:szCs w:val="22"/>
        </w:rPr>
      </w:pPr>
    </w:p>
    <w:p w14:paraId="428A82DA" w14:textId="77777777" w:rsidR="00944525" w:rsidRPr="00B7664B" w:rsidRDefault="002F4C7F">
      <w:pPr>
        <w:pStyle w:val="Standard"/>
        <w:ind w:right="425"/>
        <w:jc w:val="both"/>
        <w:rPr>
          <w:rFonts w:cs="Arial"/>
          <w:szCs w:val="22"/>
        </w:rPr>
      </w:pPr>
      <w:r w:rsidRPr="00B7664B">
        <w:rPr>
          <w:rFonts w:cs="Arial"/>
          <w:b/>
          <w:spacing w:val="-8"/>
          <w:szCs w:val="22"/>
          <w:u w:val="single"/>
        </w:rPr>
        <w:t>Important</w:t>
      </w:r>
      <w:r w:rsidRPr="00B7664B">
        <w:rPr>
          <w:rFonts w:cs="Arial"/>
          <w:b/>
          <w:spacing w:val="-8"/>
          <w:szCs w:val="22"/>
        </w:rPr>
        <w:t xml:space="preserve"> : Formuler </w:t>
      </w:r>
      <w:r w:rsidRPr="00B7664B">
        <w:rPr>
          <w:rFonts w:cs="Arial"/>
          <w:spacing w:val="-8"/>
          <w:szCs w:val="22"/>
        </w:rPr>
        <w:t>si nécessaire</w:t>
      </w:r>
      <w:r w:rsidRPr="00B7664B">
        <w:rPr>
          <w:rFonts w:cs="Arial"/>
          <w:b/>
          <w:spacing w:val="-8"/>
          <w:szCs w:val="22"/>
        </w:rPr>
        <w:t xml:space="preserve"> la demande de dérogation (art R 111-19-6 et R.111-19.10 du CCH)</w:t>
      </w:r>
    </w:p>
    <w:p w14:paraId="428A82DB" w14:textId="77777777" w:rsidR="00944525" w:rsidRPr="00B7664B" w:rsidRDefault="002F4C7F">
      <w:pPr>
        <w:pStyle w:val="Corpsdetexte2"/>
        <w:ind w:right="425"/>
        <w:jc w:val="both"/>
        <w:rPr>
          <w:rFonts w:ascii="Arial" w:hAnsi="Arial" w:cs="Arial"/>
          <w:sz w:val="22"/>
          <w:szCs w:val="22"/>
        </w:rPr>
      </w:pPr>
      <w:r w:rsidRPr="00B7664B">
        <w:rPr>
          <w:rFonts w:ascii="Arial" w:hAnsi="Arial" w:cs="Arial"/>
          <w:sz w:val="22"/>
          <w:szCs w:val="22"/>
        </w:rPr>
        <w:t>Le Préfet peut accorder des dérogations, après consultation de la SCDA, aux disposition</w:t>
      </w:r>
      <w:r w:rsidRPr="00B7664B">
        <w:rPr>
          <w:rFonts w:ascii="Arial" w:hAnsi="Arial" w:cs="Arial"/>
          <w:sz w:val="22"/>
          <w:szCs w:val="22"/>
        </w:rPr>
        <w:t>s des articles R.111-19 à R.111-19.5 et R.111-19-7 à R.111-19-9 qui ne peuvent être respectées du fait d'une impossibilité technique résultant de l'environnement du bâtiment et notamment des caractéristiques du terrain, de la présence de constructions exis</w:t>
      </w:r>
      <w:r w:rsidRPr="00B7664B">
        <w:rPr>
          <w:rFonts w:ascii="Arial" w:hAnsi="Arial" w:cs="Arial"/>
          <w:sz w:val="22"/>
          <w:szCs w:val="22"/>
        </w:rPr>
        <w:t>tantes ou de contraintes liées au classement de la zone de construction, notamment au regard de la réglementation de prévention contre les inondations ou, s'agissant de la création d'un ERP ou d'une IOP dans une construction existante, en raison de difficu</w:t>
      </w:r>
      <w:r w:rsidRPr="00B7664B">
        <w:rPr>
          <w:rFonts w:ascii="Arial" w:hAnsi="Arial" w:cs="Arial"/>
          <w:sz w:val="22"/>
          <w:szCs w:val="22"/>
        </w:rPr>
        <w:t>ltés liées à ses caractéristiques ou à la nature des travaux qui y sont réalisés ou pour des motifs liés à la conservation du patrimoine architectural en cas de création d'un ERP par changement de destination dans un bâtiment ou une partie de bâtiment clas</w:t>
      </w:r>
      <w:r w:rsidRPr="00B7664B">
        <w:rPr>
          <w:rFonts w:ascii="Arial" w:hAnsi="Arial" w:cs="Arial"/>
          <w:sz w:val="22"/>
          <w:szCs w:val="22"/>
        </w:rPr>
        <w:t>sé ou inscrit au titre des monuments historiques.</w:t>
      </w:r>
    </w:p>
    <w:p w14:paraId="428A82DC" w14:textId="77777777" w:rsidR="00944525" w:rsidRPr="00B7664B" w:rsidRDefault="002F4C7F">
      <w:pPr>
        <w:pStyle w:val="Standard"/>
        <w:ind w:right="567"/>
        <w:jc w:val="both"/>
        <w:rPr>
          <w:rFonts w:cs="Arial"/>
          <w:szCs w:val="22"/>
        </w:rPr>
      </w:pPr>
      <w:r w:rsidRPr="00B7664B">
        <w:rPr>
          <w:rFonts w:cs="Arial"/>
          <w:szCs w:val="22"/>
        </w:rPr>
        <w:t>La demande de dérogation dûment motivée, soumise à la procédure ou aux modalités prévues aux articles R.111-19-23 ou R.111-19-25 est jointe à cette notice (formulaire page 13). Cette demande indique les règ</w:t>
      </w:r>
      <w:r w:rsidRPr="00B7664B">
        <w:rPr>
          <w:rFonts w:cs="Arial"/>
          <w:szCs w:val="22"/>
        </w:rPr>
        <w:t>les auxquelles le demandeur souhaite déroger, les éléments du projet auxquels elles s'appliquent et les justifications de chaque demande (art.4 de l'arrêté du 11 septembre 2007) Si l'établissement rempli une mission de service public, elle indique en outre</w:t>
      </w:r>
      <w:r w:rsidRPr="00B7664B">
        <w:rPr>
          <w:rFonts w:cs="Arial"/>
          <w:szCs w:val="22"/>
        </w:rPr>
        <w:t xml:space="preserve"> les mesures de substitution proposées (art. R111-19-10b du CCH)</w:t>
      </w:r>
    </w:p>
    <w:p w14:paraId="428A82DD" w14:textId="594BC6E0" w:rsidR="00944525" w:rsidRDefault="00944525">
      <w:pPr>
        <w:pStyle w:val="Standard"/>
        <w:ind w:right="567"/>
        <w:jc w:val="both"/>
        <w:rPr>
          <w:rFonts w:cs="Arial"/>
          <w:szCs w:val="22"/>
        </w:rPr>
      </w:pPr>
    </w:p>
    <w:p w14:paraId="4B1976CF" w14:textId="77777777" w:rsidR="00073845" w:rsidRPr="00B7664B" w:rsidRDefault="00073845">
      <w:pPr>
        <w:pStyle w:val="Standard"/>
        <w:ind w:right="567"/>
        <w:jc w:val="both"/>
        <w:rPr>
          <w:rFonts w:cs="Arial"/>
          <w:szCs w:val="22"/>
        </w:rPr>
      </w:pPr>
    </w:p>
    <w:p w14:paraId="428A82DE" w14:textId="77777777" w:rsidR="00944525" w:rsidRPr="00DB2F32" w:rsidRDefault="002F4C7F" w:rsidP="00B7664B">
      <w:pPr>
        <w:pStyle w:val="Standard"/>
        <w:ind w:right="527"/>
        <w:jc w:val="both"/>
        <w:rPr>
          <w:rFonts w:cs="Arial"/>
          <w:b/>
          <w:bCs/>
          <w:color w:val="000000"/>
          <w:sz w:val="26"/>
          <w:szCs w:val="26"/>
        </w:rPr>
      </w:pPr>
      <w:r w:rsidRPr="00DB2F32">
        <w:rPr>
          <w:rFonts w:cs="Arial"/>
          <w:b/>
          <w:bCs/>
          <w:color w:val="000000"/>
          <w:sz w:val="26"/>
          <w:szCs w:val="26"/>
        </w:rPr>
        <w:lastRenderedPageBreak/>
        <w:t>4- COMPOSITION DU DOSSIER</w:t>
      </w:r>
    </w:p>
    <w:p w14:paraId="428A82DF" w14:textId="61D767D2" w:rsidR="00944525" w:rsidRPr="00B7664B" w:rsidRDefault="003C50B7">
      <w:pPr>
        <w:pStyle w:val="Standard"/>
        <w:rPr>
          <w:rFonts w:cs="Arial"/>
          <w:b/>
          <w:bCs/>
          <w:szCs w:val="22"/>
          <w:u w:val="single"/>
        </w:rPr>
      </w:pPr>
      <w:r>
        <w:rPr>
          <w:rFonts w:cs="Arial"/>
          <w:b/>
          <w:bCs/>
          <w:szCs w:val="22"/>
          <w:u w:val="single"/>
        </w:rPr>
        <w:br/>
      </w:r>
      <w:r w:rsidR="002F4C7F" w:rsidRPr="00B7664B">
        <w:rPr>
          <w:rFonts w:cs="Arial"/>
          <w:b/>
          <w:bCs/>
          <w:szCs w:val="22"/>
          <w:u w:val="single"/>
        </w:rPr>
        <w:t>Le dossier transmis pour étude devra comporter les pièces suivantes</w:t>
      </w:r>
      <w:r>
        <w:rPr>
          <w:rFonts w:cs="Arial"/>
          <w:b/>
          <w:bCs/>
          <w:szCs w:val="22"/>
          <w:u w:val="single"/>
        </w:rPr>
        <w:t xml:space="preserve"> </w:t>
      </w:r>
      <w:r w:rsidR="002F4C7F" w:rsidRPr="00B7664B">
        <w:rPr>
          <w:rFonts w:cs="Arial"/>
          <w:b/>
          <w:bCs/>
          <w:szCs w:val="22"/>
          <w:u w:val="single"/>
        </w:rPr>
        <w:t>:</w:t>
      </w:r>
      <w:r w:rsidR="002E54E9">
        <w:rPr>
          <w:rFonts w:cs="Arial"/>
          <w:b/>
          <w:bCs/>
          <w:szCs w:val="22"/>
          <w:u w:val="single"/>
        </w:rPr>
        <w:br/>
      </w:r>
    </w:p>
    <w:p w14:paraId="428A82E0" w14:textId="7F9A6CD1" w:rsidR="00944525" w:rsidRPr="00B7664B" w:rsidRDefault="002F4C7F">
      <w:pPr>
        <w:pStyle w:val="Standard"/>
        <w:numPr>
          <w:ilvl w:val="0"/>
          <w:numId w:val="62"/>
        </w:numPr>
        <w:rPr>
          <w:rFonts w:cs="Arial"/>
          <w:szCs w:val="22"/>
        </w:rPr>
      </w:pPr>
      <w:r w:rsidRPr="00B7664B">
        <w:rPr>
          <w:rFonts w:cs="Arial"/>
          <w:szCs w:val="22"/>
          <w:u w:val="single"/>
        </w:rPr>
        <w:t xml:space="preserve">Dans le cadre d'un permis de construire, le dossier spécifique PC 39 doit contenir </w:t>
      </w:r>
      <w:r w:rsidRPr="00B7664B">
        <w:rPr>
          <w:rFonts w:cs="Arial"/>
          <w:szCs w:val="22"/>
          <w:u w:val="single"/>
        </w:rPr>
        <w:br/>
      </w:r>
      <w:r w:rsidRPr="00B7664B">
        <w:rPr>
          <w:rFonts w:cs="Arial"/>
          <w:szCs w:val="22"/>
        </w:rPr>
        <w:t>(art. R.111</w:t>
      </w:r>
      <w:r w:rsidRPr="00B7664B">
        <w:rPr>
          <w:rFonts w:cs="Arial"/>
          <w:szCs w:val="22"/>
        </w:rPr>
        <w:t>-19-18 et R.111-19-19</w:t>
      </w:r>
      <w:r w:rsidRPr="00B7664B">
        <w:rPr>
          <w:rFonts w:cs="Arial"/>
          <w:szCs w:val="22"/>
        </w:rPr>
        <w:t>) :</w:t>
      </w:r>
    </w:p>
    <w:p w14:paraId="428A82E1" w14:textId="77777777" w:rsidR="00944525" w:rsidRPr="00B7664B" w:rsidRDefault="002F4C7F">
      <w:pPr>
        <w:pStyle w:val="TableContents"/>
        <w:numPr>
          <w:ilvl w:val="0"/>
          <w:numId w:val="65"/>
        </w:numPr>
        <w:tabs>
          <w:tab w:val="left" w:pos="1106"/>
        </w:tabs>
        <w:ind w:left="553" w:hanging="360"/>
        <w:rPr>
          <w:rFonts w:cs="Arial"/>
          <w:szCs w:val="22"/>
        </w:rPr>
      </w:pPr>
      <w:r w:rsidRPr="00B7664B">
        <w:rPr>
          <w:rFonts w:cs="Arial"/>
          <w:szCs w:val="22"/>
        </w:rPr>
        <w:t>Un plan côté en trois dimensions précisant les cheminements extérieurs ; conditions de raccordement à la voirie et les espaces extérieurs de l'établissement et entre l'intérieur et l'extérieur du ou des bâtiments constituant l'éta</w:t>
      </w:r>
      <w:r w:rsidRPr="00B7664B">
        <w:rPr>
          <w:rFonts w:cs="Arial"/>
          <w:szCs w:val="22"/>
        </w:rPr>
        <w:t>blissement,</w:t>
      </w:r>
    </w:p>
    <w:p w14:paraId="428A82E2" w14:textId="77777777" w:rsidR="00944525" w:rsidRPr="00B7664B" w:rsidRDefault="002F4C7F">
      <w:pPr>
        <w:pStyle w:val="TableContents"/>
        <w:numPr>
          <w:ilvl w:val="0"/>
          <w:numId w:val="9"/>
        </w:numPr>
        <w:tabs>
          <w:tab w:val="left" w:pos="1106"/>
        </w:tabs>
        <w:ind w:left="553" w:hanging="360"/>
        <w:rPr>
          <w:rFonts w:cs="Arial"/>
          <w:szCs w:val="22"/>
        </w:rPr>
      </w:pPr>
      <w:r w:rsidRPr="00B7664B">
        <w:rPr>
          <w:rFonts w:cs="Arial"/>
          <w:szCs w:val="22"/>
        </w:rPr>
        <w:t>Un plan côté en trois dimensions précisant les circulations intérieures horizontales et verticales ; les aires de stationnement et s'il y a lieu les locaux sanitaires destinés au public,</w:t>
      </w:r>
    </w:p>
    <w:p w14:paraId="428A82E4" w14:textId="77777777" w:rsidR="00944525" w:rsidRPr="00B7664B" w:rsidRDefault="002F4C7F">
      <w:pPr>
        <w:pStyle w:val="TableContents"/>
        <w:numPr>
          <w:ilvl w:val="0"/>
          <w:numId w:val="9"/>
        </w:numPr>
        <w:tabs>
          <w:tab w:val="left" w:pos="1106"/>
        </w:tabs>
        <w:ind w:left="553" w:hanging="360"/>
        <w:rPr>
          <w:rFonts w:cs="Arial"/>
          <w:szCs w:val="22"/>
        </w:rPr>
      </w:pPr>
      <w:r w:rsidRPr="00B7664B">
        <w:rPr>
          <w:rFonts w:cs="Arial"/>
          <w:szCs w:val="22"/>
        </w:rPr>
        <w:t>La présente notice d'accessibilité,</w:t>
      </w:r>
    </w:p>
    <w:p w14:paraId="428A82E6" w14:textId="77777777" w:rsidR="00944525" w:rsidRPr="00B7664B" w:rsidRDefault="002F4C7F">
      <w:pPr>
        <w:pStyle w:val="TableContents"/>
        <w:numPr>
          <w:ilvl w:val="0"/>
          <w:numId w:val="9"/>
        </w:numPr>
        <w:tabs>
          <w:tab w:val="left" w:pos="1106"/>
        </w:tabs>
        <w:ind w:left="553" w:hanging="360"/>
        <w:rPr>
          <w:rFonts w:cs="Arial"/>
          <w:szCs w:val="22"/>
        </w:rPr>
      </w:pPr>
      <w:r w:rsidRPr="00B7664B">
        <w:rPr>
          <w:rFonts w:cs="Arial"/>
          <w:szCs w:val="22"/>
        </w:rPr>
        <w:t xml:space="preserve">Le </w:t>
      </w:r>
      <w:r w:rsidRPr="00B7664B">
        <w:rPr>
          <w:rFonts w:cs="Arial"/>
          <w:szCs w:val="22"/>
        </w:rPr>
        <w:t>formulaire d'autorisation de construire, d'aménager ou de modifier un ERP.</w:t>
      </w:r>
    </w:p>
    <w:p w14:paraId="428A82E7" w14:textId="77777777" w:rsidR="00944525" w:rsidRPr="00B7664B" w:rsidRDefault="00944525">
      <w:pPr>
        <w:pStyle w:val="TableContents"/>
        <w:tabs>
          <w:tab w:val="left" w:pos="553"/>
        </w:tabs>
        <w:rPr>
          <w:rFonts w:cs="Arial"/>
          <w:szCs w:val="22"/>
        </w:rPr>
      </w:pPr>
    </w:p>
    <w:p w14:paraId="428A82E8" w14:textId="77777777" w:rsidR="00944525" w:rsidRPr="00B7664B" w:rsidRDefault="002F4C7F">
      <w:pPr>
        <w:pStyle w:val="TableContents"/>
        <w:numPr>
          <w:ilvl w:val="0"/>
          <w:numId w:val="66"/>
        </w:numPr>
        <w:tabs>
          <w:tab w:val="left" w:pos="553"/>
        </w:tabs>
        <w:rPr>
          <w:rFonts w:cs="Arial"/>
          <w:szCs w:val="22"/>
        </w:rPr>
      </w:pPr>
      <w:r w:rsidRPr="00B7664B">
        <w:rPr>
          <w:rFonts w:cs="Arial"/>
          <w:szCs w:val="22"/>
          <w:u w:val="single"/>
        </w:rPr>
        <w:t>Dans le cadre de l'autorisation de travaux, le dossier comporte</w:t>
      </w:r>
      <w:r w:rsidRPr="00B7664B">
        <w:rPr>
          <w:rFonts w:cs="Arial"/>
          <w:szCs w:val="22"/>
        </w:rPr>
        <w:t xml:space="preserve"> </w:t>
      </w:r>
      <w:r w:rsidRPr="00B7664B">
        <w:rPr>
          <w:rFonts w:cs="Arial"/>
          <w:szCs w:val="22"/>
        </w:rPr>
        <w:br/>
      </w:r>
      <w:r w:rsidRPr="00B7664B">
        <w:rPr>
          <w:rFonts w:cs="Arial"/>
          <w:szCs w:val="22"/>
        </w:rPr>
        <w:t>(art. R.111-19-18 et R111-19-19)</w:t>
      </w:r>
    </w:p>
    <w:p w14:paraId="428A82E9" w14:textId="77777777" w:rsidR="00944525" w:rsidRPr="00B7664B" w:rsidRDefault="002F4C7F">
      <w:pPr>
        <w:pStyle w:val="TableContents"/>
        <w:numPr>
          <w:ilvl w:val="0"/>
          <w:numId w:val="67"/>
        </w:numPr>
        <w:tabs>
          <w:tab w:val="left" w:pos="1273"/>
          <w:tab w:val="left" w:pos="1429"/>
        </w:tabs>
        <w:ind w:hanging="578"/>
        <w:rPr>
          <w:rFonts w:cs="Arial"/>
          <w:szCs w:val="22"/>
        </w:rPr>
      </w:pPr>
      <w:r w:rsidRPr="00B7664B">
        <w:rPr>
          <w:rFonts w:cs="Arial"/>
          <w:szCs w:val="22"/>
        </w:rPr>
        <w:t>Le formulaire d'autorisation de travaux,</w:t>
      </w:r>
    </w:p>
    <w:p w14:paraId="428A82EB" w14:textId="77777777" w:rsidR="00944525" w:rsidRPr="00B7664B" w:rsidRDefault="002F4C7F">
      <w:pPr>
        <w:pStyle w:val="TableContents"/>
        <w:numPr>
          <w:ilvl w:val="0"/>
          <w:numId w:val="9"/>
        </w:numPr>
        <w:tabs>
          <w:tab w:val="left" w:pos="1106"/>
        </w:tabs>
        <w:ind w:left="553" w:hanging="360"/>
        <w:rPr>
          <w:rFonts w:cs="Arial"/>
          <w:szCs w:val="22"/>
        </w:rPr>
      </w:pPr>
      <w:r w:rsidRPr="00B7664B">
        <w:rPr>
          <w:rFonts w:cs="Arial"/>
          <w:szCs w:val="22"/>
        </w:rPr>
        <w:t>Un plan côté en trois dimensions précisa</w:t>
      </w:r>
      <w:r w:rsidRPr="00B7664B">
        <w:rPr>
          <w:rFonts w:cs="Arial"/>
          <w:szCs w:val="22"/>
        </w:rPr>
        <w:t>nt les cheminements extérieurs ; conditions de raccordement à la voirie et les espaces extérieurs de l'établissement et entre l'intérieur et l'extérieur du ou des bâtiments constituant l'établissement,</w:t>
      </w:r>
    </w:p>
    <w:p w14:paraId="428A82ED" w14:textId="77777777" w:rsidR="00944525" w:rsidRPr="00B7664B" w:rsidRDefault="002F4C7F">
      <w:pPr>
        <w:pStyle w:val="TableContents"/>
        <w:numPr>
          <w:ilvl w:val="0"/>
          <w:numId w:val="58"/>
        </w:numPr>
        <w:tabs>
          <w:tab w:val="left" w:pos="1273"/>
          <w:tab w:val="left" w:pos="1429"/>
        </w:tabs>
        <w:ind w:hanging="578"/>
        <w:rPr>
          <w:rFonts w:cs="Arial"/>
          <w:szCs w:val="22"/>
        </w:rPr>
      </w:pPr>
      <w:r w:rsidRPr="00B7664B">
        <w:rPr>
          <w:rFonts w:cs="Arial"/>
          <w:szCs w:val="22"/>
        </w:rPr>
        <w:t>Un plan côté en trois dimensions précisant les circul</w:t>
      </w:r>
      <w:r w:rsidRPr="00B7664B">
        <w:rPr>
          <w:rFonts w:cs="Arial"/>
          <w:szCs w:val="22"/>
        </w:rPr>
        <w:t>ations intérieures horizontales et verticales ; les aires de stationnement et s'il y a lieu les locaux sanitaires destinés au public,</w:t>
      </w:r>
    </w:p>
    <w:p w14:paraId="428A82EF" w14:textId="77777777" w:rsidR="00944525" w:rsidRPr="00B7664B" w:rsidRDefault="002F4C7F">
      <w:pPr>
        <w:pStyle w:val="TableContents"/>
        <w:numPr>
          <w:ilvl w:val="0"/>
          <w:numId w:val="58"/>
        </w:numPr>
        <w:tabs>
          <w:tab w:val="left" w:pos="1273"/>
          <w:tab w:val="left" w:pos="1429"/>
        </w:tabs>
        <w:ind w:hanging="578"/>
        <w:rPr>
          <w:rFonts w:cs="Arial"/>
          <w:szCs w:val="22"/>
        </w:rPr>
      </w:pPr>
      <w:r w:rsidRPr="00B7664B">
        <w:rPr>
          <w:rFonts w:cs="Arial"/>
          <w:szCs w:val="22"/>
        </w:rPr>
        <w:t>La présente notice d'accessibilité.</w:t>
      </w:r>
    </w:p>
    <w:p w14:paraId="428A82F0" w14:textId="77777777" w:rsidR="00944525" w:rsidRPr="00B7664B" w:rsidRDefault="00944525">
      <w:pPr>
        <w:pStyle w:val="Standard"/>
        <w:ind w:right="567"/>
        <w:rPr>
          <w:rFonts w:cs="Arial"/>
          <w:szCs w:val="22"/>
        </w:rPr>
      </w:pPr>
    </w:p>
    <w:p w14:paraId="428A82F1" w14:textId="77777777" w:rsidR="00944525" w:rsidRPr="00B7664B" w:rsidRDefault="002F4C7F">
      <w:pPr>
        <w:pStyle w:val="Standard"/>
        <w:ind w:right="425"/>
        <w:jc w:val="both"/>
        <w:rPr>
          <w:rFonts w:cs="Arial"/>
          <w:b/>
          <w:bCs/>
          <w:szCs w:val="22"/>
          <w:u w:val="single"/>
        </w:rPr>
      </w:pPr>
      <w:r w:rsidRPr="00B7664B">
        <w:rPr>
          <w:rFonts w:cs="Arial"/>
          <w:b/>
          <w:bCs/>
          <w:szCs w:val="22"/>
          <w:u w:val="single"/>
        </w:rPr>
        <w:t xml:space="preserve">Remarque : les plans côtés doivent faire apparaître aux moyens de détails (art.2 de </w:t>
      </w:r>
      <w:r w:rsidRPr="00B7664B">
        <w:rPr>
          <w:rFonts w:cs="Arial"/>
          <w:b/>
          <w:bCs/>
          <w:szCs w:val="22"/>
          <w:u w:val="single"/>
        </w:rPr>
        <w:t>l'arrêté du 11 septembre 2008).</w:t>
      </w:r>
    </w:p>
    <w:p w14:paraId="428A82F2" w14:textId="7E87D3E7" w:rsidR="00944525" w:rsidRPr="00B7664B" w:rsidRDefault="002F4C7F">
      <w:pPr>
        <w:pStyle w:val="Standard"/>
        <w:jc w:val="both"/>
        <w:rPr>
          <w:rFonts w:cs="Arial"/>
          <w:szCs w:val="22"/>
        </w:rPr>
      </w:pPr>
      <w:r w:rsidRPr="00E867AE">
        <w:rPr>
          <w:rFonts w:cs="Arial"/>
          <w:bCs/>
          <w:szCs w:val="22"/>
        </w:rPr>
        <w:t>-</w:t>
      </w:r>
      <w:r w:rsidRPr="00B7664B">
        <w:rPr>
          <w:rFonts w:cs="Arial"/>
          <w:b/>
          <w:szCs w:val="22"/>
        </w:rPr>
        <w:t xml:space="preserve"> Faire figurer</w:t>
      </w:r>
      <w:r w:rsidRPr="00B7664B">
        <w:rPr>
          <w:rFonts w:cs="Arial"/>
          <w:szCs w:val="22"/>
        </w:rPr>
        <w:t xml:space="preserve"> les rectangles d'espace d'usage (0,80 x 1,30) et les aires de rotation</w:t>
      </w:r>
      <w:r w:rsidR="002E54E9">
        <w:rPr>
          <w:rFonts w:cs="Arial"/>
          <w:szCs w:val="22"/>
        </w:rPr>
        <w:t xml:space="preserve"> </w:t>
      </w:r>
      <w:r w:rsidRPr="00B7664B">
        <w:rPr>
          <w:rFonts w:cs="Arial"/>
          <w:szCs w:val="22"/>
        </w:rPr>
        <w:t>(</w:t>
      </w:r>
      <w:r w:rsidRPr="00B7664B">
        <w:rPr>
          <w:rFonts w:cs="Arial"/>
          <w:szCs w:val="22"/>
        </w:rPr>
        <w:t>1,50</w:t>
      </w:r>
      <w:r w:rsidRPr="00B7664B">
        <w:rPr>
          <w:rFonts w:cs="Arial"/>
          <w:szCs w:val="22"/>
        </w:rPr>
        <w:t>), circuits piétons, pentes des plans inclinés,</w:t>
      </w:r>
    </w:p>
    <w:p w14:paraId="428A82F3" w14:textId="77777777" w:rsidR="00944525" w:rsidRPr="00B7664B" w:rsidRDefault="002F4C7F">
      <w:pPr>
        <w:pStyle w:val="Standard"/>
        <w:ind w:left="-567" w:firstLine="567"/>
        <w:rPr>
          <w:rFonts w:cs="Arial"/>
          <w:szCs w:val="22"/>
        </w:rPr>
      </w:pPr>
      <w:r w:rsidRPr="00B7664B">
        <w:rPr>
          <w:rFonts w:cs="Arial"/>
          <w:szCs w:val="22"/>
        </w:rPr>
        <w:t xml:space="preserve">- </w:t>
      </w:r>
      <w:r w:rsidRPr="00B7664B">
        <w:rPr>
          <w:rFonts w:cs="Arial"/>
          <w:b/>
          <w:szCs w:val="22"/>
        </w:rPr>
        <w:t xml:space="preserve">Indiquer et coter </w:t>
      </w:r>
      <w:r w:rsidRPr="00B7664B">
        <w:rPr>
          <w:rFonts w:cs="Arial"/>
          <w:szCs w:val="22"/>
        </w:rPr>
        <w:t xml:space="preserve">les stationnements, les cheminements usuels et les </w:t>
      </w:r>
      <w:r w:rsidRPr="00B7664B">
        <w:rPr>
          <w:rFonts w:cs="Arial"/>
          <w:szCs w:val="22"/>
        </w:rPr>
        <w:t>niveaux actuels et finis.</w:t>
      </w:r>
    </w:p>
    <w:p w14:paraId="428A82F4" w14:textId="6085A268" w:rsidR="00E867AE" w:rsidRDefault="002F4C7F">
      <w:pPr>
        <w:pStyle w:val="Standard"/>
        <w:ind w:right="567"/>
        <w:rPr>
          <w:rFonts w:cs="Arial"/>
          <w:szCs w:val="22"/>
        </w:rPr>
      </w:pPr>
      <w:r w:rsidRPr="00B7664B">
        <w:rPr>
          <w:rFonts w:cs="Arial"/>
          <w:szCs w:val="22"/>
        </w:rPr>
        <w:t xml:space="preserve">- </w:t>
      </w:r>
      <w:r w:rsidRPr="00B7664B">
        <w:rPr>
          <w:rFonts w:cs="Arial"/>
          <w:b/>
          <w:szCs w:val="22"/>
        </w:rPr>
        <w:t>Coter</w:t>
      </w:r>
      <w:r w:rsidRPr="00B7664B">
        <w:rPr>
          <w:rFonts w:cs="Arial"/>
          <w:szCs w:val="22"/>
        </w:rPr>
        <w:t xml:space="preserve"> </w:t>
      </w:r>
      <w:r w:rsidRPr="00B7664B">
        <w:rPr>
          <w:rFonts w:cs="Arial"/>
          <w:szCs w:val="22"/>
        </w:rPr>
        <w:t>les paliers, sas, dégagements, couloirs, portes, pièces sanitaires, etc</w:t>
      </w:r>
    </w:p>
    <w:p w14:paraId="01B46C2B" w14:textId="77777777" w:rsidR="00E867AE" w:rsidRDefault="00E867AE">
      <w:pPr>
        <w:rPr>
          <w:rFonts w:ascii="Arial" w:eastAsia="Times New Roman" w:hAnsi="Arial"/>
          <w:sz w:val="22"/>
          <w:szCs w:val="22"/>
          <w:lang w:bidi="ar-SA"/>
        </w:rPr>
      </w:pPr>
      <w:r>
        <w:rPr>
          <w:szCs w:val="22"/>
        </w:rPr>
        <w:br w:type="page"/>
      </w:r>
    </w:p>
    <w:p w14:paraId="428A82F5" w14:textId="159C604C" w:rsidR="00944525" w:rsidRDefault="002F4C7F" w:rsidP="00E867AE">
      <w:pPr>
        <w:pStyle w:val="Standard"/>
        <w:ind w:right="527"/>
        <w:jc w:val="both"/>
        <w:rPr>
          <w:rFonts w:cs="Arial"/>
          <w:b/>
          <w:bCs/>
          <w:color w:val="000000"/>
          <w:sz w:val="26"/>
          <w:szCs w:val="26"/>
        </w:rPr>
      </w:pPr>
      <w:r w:rsidRPr="00E867AE">
        <w:rPr>
          <w:rFonts w:cs="Arial"/>
          <w:b/>
          <w:bCs/>
          <w:color w:val="000000"/>
          <w:sz w:val="26"/>
          <w:szCs w:val="26"/>
        </w:rPr>
        <w:lastRenderedPageBreak/>
        <w:t>5- DONNEES CONCERNANT L'OPERATION</w:t>
      </w:r>
    </w:p>
    <w:p w14:paraId="2B26F178" w14:textId="77777777" w:rsidR="006D4EC1" w:rsidRPr="006D4EC1" w:rsidRDefault="006D4EC1" w:rsidP="00E867AE">
      <w:pPr>
        <w:pStyle w:val="Standard"/>
        <w:ind w:right="527"/>
        <w:jc w:val="both"/>
        <w:rPr>
          <w:rFonts w:cs="Arial"/>
          <w:b/>
          <w:bCs/>
          <w:color w:val="000000"/>
          <w:sz w:val="20"/>
        </w:rPr>
      </w:pPr>
    </w:p>
    <w:p w14:paraId="6C997670" w14:textId="0A81714B" w:rsidR="00E867AE" w:rsidRPr="00693F77" w:rsidRDefault="002F4C7F" w:rsidP="00693F77">
      <w:pPr>
        <w:pStyle w:val="Standard"/>
        <w:numPr>
          <w:ilvl w:val="0"/>
          <w:numId w:val="68"/>
        </w:numPr>
        <w:ind w:right="567"/>
        <w:rPr>
          <w:rFonts w:cs="Arial"/>
          <w:b/>
          <w:bCs/>
          <w:szCs w:val="22"/>
        </w:rPr>
      </w:pPr>
      <w:r w:rsidRPr="00B7664B">
        <w:rPr>
          <w:rFonts w:cs="Arial"/>
          <w:b/>
          <w:bCs/>
          <w:szCs w:val="22"/>
        </w:rPr>
        <w:t>Désignation de l'opération</w:t>
      </w:r>
    </w:p>
    <w:p w14:paraId="428A82F7" w14:textId="77777777" w:rsidR="00944525" w:rsidRPr="00B7664B" w:rsidRDefault="002F4C7F">
      <w:pPr>
        <w:pStyle w:val="Standard"/>
        <w:pBdr>
          <w:top w:val="single" w:sz="4" w:space="1" w:color="000000"/>
          <w:left w:val="single" w:sz="4" w:space="4" w:color="000000"/>
          <w:bottom w:val="single" w:sz="4" w:space="1" w:color="000000"/>
          <w:right w:val="single" w:sz="4" w:space="4" w:color="000000"/>
        </w:pBdr>
        <w:tabs>
          <w:tab w:val="right" w:leader="dot" w:pos="8931"/>
        </w:tabs>
        <w:ind w:right="567"/>
        <w:rPr>
          <w:rFonts w:cs="Arial"/>
          <w:szCs w:val="22"/>
        </w:rPr>
      </w:pPr>
      <w:r w:rsidRPr="00B7664B">
        <w:rPr>
          <w:rFonts w:cs="Arial"/>
          <w:b/>
          <w:bCs/>
          <w:szCs w:val="22"/>
        </w:rPr>
        <w:t>1 – DEMANDEUR (bénéficiaire de l'autorisation)</w:t>
      </w:r>
      <w:r w:rsidRPr="00B7664B">
        <w:rPr>
          <w:rFonts w:cs="Arial"/>
          <w:szCs w:val="22"/>
        </w:rPr>
        <w:br/>
      </w:r>
      <w:r w:rsidRPr="00B7664B">
        <w:rPr>
          <w:rFonts w:cs="Arial"/>
          <w:b/>
          <w:bCs/>
          <w:szCs w:val="22"/>
        </w:rPr>
        <w:t xml:space="preserve">NOM, </w:t>
      </w:r>
      <w:r w:rsidRPr="00B7664B">
        <w:rPr>
          <w:rFonts w:cs="Arial"/>
          <w:szCs w:val="22"/>
        </w:rPr>
        <w:t xml:space="preserve">prénoms </w:t>
      </w:r>
      <w:r w:rsidRPr="00B7664B">
        <w:rPr>
          <w:rFonts w:cs="Arial"/>
          <w:b/>
          <w:bCs/>
          <w:szCs w:val="22"/>
        </w:rPr>
        <w:t>:</w:t>
      </w:r>
      <w:r w:rsidRPr="00B7664B">
        <w:rPr>
          <w:rFonts w:cs="Arial"/>
          <w:szCs w:val="22"/>
        </w:rPr>
        <w:t xml:space="preserve"> </w:t>
      </w:r>
      <w:r w:rsidRPr="00B7664B">
        <w:rPr>
          <w:rFonts w:cs="Arial"/>
          <w:szCs w:val="22"/>
        </w:rPr>
        <w:tab/>
      </w:r>
    </w:p>
    <w:p w14:paraId="428A82F8" w14:textId="77777777" w:rsidR="00944525" w:rsidRPr="00B7664B" w:rsidRDefault="002F4C7F">
      <w:pPr>
        <w:pStyle w:val="Standard"/>
        <w:pBdr>
          <w:top w:val="single" w:sz="4" w:space="1" w:color="000000"/>
          <w:left w:val="single" w:sz="4" w:space="4" w:color="000000"/>
          <w:bottom w:val="single" w:sz="4" w:space="1" w:color="000000"/>
          <w:right w:val="single" w:sz="4" w:space="4" w:color="000000"/>
        </w:pBdr>
        <w:tabs>
          <w:tab w:val="right" w:leader="dot" w:pos="8931"/>
        </w:tabs>
        <w:ind w:right="567"/>
        <w:rPr>
          <w:rFonts w:cs="Arial"/>
          <w:szCs w:val="22"/>
        </w:rPr>
      </w:pPr>
      <w:r w:rsidRPr="00B7664B">
        <w:rPr>
          <w:rFonts w:cs="Arial"/>
          <w:i/>
          <w:iCs/>
          <w:szCs w:val="22"/>
        </w:rPr>
        <w:t>Pour les personnes morales, nom du représentant légal ou statutaire</w:t>
      </w:r>
      <w:r w:rsidRPr="00B7664B">
        <w:rPr>
          <w:rFonts w:cs="Arial"/>
          <w:b/>
          <w:bCs/>
          <w:szCs w:val="22"/>
        </w:rPr>
        <w:t xml:space="preserve"> : </w:t>
      </w:r>
      <w:r w:rsidRPr="00B7664B">
        <w:rPr>
          <w:rFonts w:cs="Arial"/>
          <w:b/>
          <w:bCs/>
          <w:szCs w:val="22"/>
        </w:rPr>
        <w:tab/>
      </w:r>
    </w:p>
    <w:p w14:paraId="428A82F9" w14:textId="77777777" w:rsidR="00944525" w:rsidRPr="00B7664B" w:rsidRDefault="002F4C7F">
      <w:pPr>
        <w:pStyle w:val="Standard"/>
        <w:pBdr>
          <w:top w:val="single" w:sz="4" w:space="1" w:color="000000"/>
          <w:left w:val="single" w:sz="4" w:space="4" w:color="000000"/>
          <w:bottom w:val="single" w:sz="4" w:space="1" w:color="000000"/>
          <w:right w:val="single" w:sz="4" w:space="4" w:color="000000"/>
        </w:pBdr>
        <w:tabs>
          <w:tab w:val="right" w:leader="dot" w:pos="8931"/>
        </w:tabs>
        <w:ind w:right="567"/>
        <w:rPr>
          <w:rFonts w:cs="Arial"/>
          <w:szCs w:val="22"/>
        </w:rPr>
      </w:pPr>
      <w:r w:rsidRPr="00B7664B">
        <w:rPr>
          <w:rFonts w:cs="Arial"/>
          <w:szCs w:val="22"/>
        </w:rPr>
        <w:tab/>
      </w:r>
    </w:p>
    <w:p w14:paraId="428A82FA" w14:textId="77777777" w:rsidR="00944525" w:rsidRPr="00B7664B" w:rsidRDefault="002F4C7F">
      <w:pPr>
        <w:pStyle w:val="Standard"/>
        <w:pBdr>
          <w:top w:val="single" w:sz="4" w:space="1" w:color="000000"/>
          <w:left w:val="single" w:sz="4" w:space="4" w:color="000000"/>
          <w:bottom w:val="single" w:sz="4" w:space="1" w:color="000000"/>
          <w:right w:val="single" w:sz="4" w:space="4" w:color="000000"/>
        </w:pBdr>
        <w:tabs>
          <w:tab w:val="right" w:leader="dot" w:pos="8931"/>
        </w:tabs>
        <w:ind w:right="567"/>
        <w:rPr>
          <w:rFonts w:cs="Arial"/>
          <w:szCs w:val="22"/>
        </w:rPr>
      </w:pPr>
      <w:r w:rsidRPr="00B7664B">
        <w:rPr>
          <w:rFonts w:cs="Arial"/>
          <w:b/>
          <w:bCs/>
          <w:szCs w:val="22"/>
        </w:rPr>
        <w:t>ADRESSE</w:t>
      </w:r>
      <w:r w:rsidRPr="00B7664B">
        <w:rPr>
          <w:rFonts w:cs="Arial"/>
          <w:szCs w:val="22"/>
        </w:rPr>
        <w:t xml:space="preserve"> : </w:t>
      </w:r>
      <w:r w:rsidRPr="00B7664B">
        <w:rPr>
          <w:rFonts w:cs="Arial"/>
          <w:szCs w:val="22"/>
        </w:rPr>
        <w:tab/>
      </w:r>
    </w:p>
    <w:p w14:paraId="428A82FB" w14:textId="77777777" w:rsidR="00944525" w:rsidRPr="00B7664B" w:rsidRDefault="002F4C7F">
      <w:pPr>
        <w:pStyle w:val="Standard"/>
        <w:pBdr>
          <w:top w:val="single" w:sz="4" w:space="1" w:color="000000"/>
          <w:left w:val="single" w:sz="4" w:space="4" w:color="000000"/>
          <w:bottom w:val="single" w:sz="4" w:space="1" w:color="000000"/>
          <w:right w:val="single" w:sz="4" w:space="4" w:color="000000"/>
        </w:pBdr>
        <w:tabs>
          <w:tab w:val="left" w:pos="4536"/>
          <w:tab w:val="right" w:leader="dot" w:pos="8931"/>
        </w:tabs>
        <w:ind w:right="567"/>
        <w:rPr>
          <w:rFonts w:cs="Arial"/>
          <w:szCs w:val="22"/>
        </w:rPr>
      </w:pPr>
      <w:r w:rsidRPr="00B7664B">
        <w:rPr>
          <w:rFonts w:cs="Arial"/>
          <w:szCs w:val="22"/>
        </w:rPr>
        <w:t xml:space="preserve">Code Postal : |__|__|__|__|__| </w:t>
      </w:r>
      <w:r w:rsidRPr="00B7664B">
        <w:rPr>
          <w:rFonts w:cs="Arial"/>
          <w:szCs w:val="22"/>
        </w:rPr>
        <w:tab/>
        <w:t>Commune :</w:t>
      </w:r>
      <w:r w:rsidRPr="00B7664B">
        <w:rPr>
          <w:rFonts w:cs="Arial"/>
          <w:szCs w:val="22"/>
        </w:rPr>
        <w:tab/>
      </w:r>
    </w:p>
    <w:p w14:paraId="428A82FC" w14:textId="77777777" w:rsidR="00944525" w:rsidRPr="00B7664B" w:rsidRDefault="002F4C7F">
      <w:pPr>
        <w:pStyle w:val="Standard"/>
        <w:pBdr>
          <w:top w:val="single" w:sz="4" w:space="1" w:color="000000"/>
          <w:left w:val="single" w:sz="4" w:space="4" w:color="000000"/>
          <w:bottom w:val="single" w:sz="4" w:space="1" w:color="000000"/>
          <w:right w:val="single" w:sz="4" w:space="4" w:color="000000"/>
        </w:pBdr>
        <w:tabs>
          <w:tab w:val="left" w:pos="4536"/>
          <w:tab w:val="right" w:leader="dot" w:pos="9495"/>
        </w:tabs>
        <w:ind w:right="567"/>
        <w:rPr>
          <w:rFonts w:cs="Arial"/>
          <w:szCs w:val="22"/>
        </w:rPr>
      </w:pPr>
      <w:r w:rsidRPr="00B7664B">
        <w:rPr>
          <w:rFonts w:cs="Arial"/>
          <w:szCs w:val="22"/>
        </w:rPr>
        <w:t>Téléphone Fixe : |__|__|__|__|__|__|__|__|__|__| Portable : |__|__|__|__|__|__|__|__|__|__|</w:t>
      </w:r>
    </w:p>
    <w:p w14:paraId="428A82FD" w14:textId="77777777" w:rsidR="00944525" w:rsidRPr="00B7664B" w:rsidRDefault="002F4C7F">
      <w:pPr>
        <w:pStyle w:val="Standard"/>
        <w:pBdr>
          <w:top w:val="single" w:sz="4" w:space="1" w:color="000000"/>
          <w:left w:val="single" w:sz="4" w:space="4" w:color="000000"/>
          <w:bottom w:val="single" w:sz="4" w:space="1" w:color="000000"/>
          <w:right w:val="single" w:sz="4" w:space="4" w:color="000000"/>
        </w:pBdr>
        <w:tabs>
          <w:tab w:val="right" w:leader="dot" w:pos="4962"/>
          <w:tab w:val="right" w:leader="dot" w:pos="8931"/>
        </w:tabs>
        <w:ind w:right="567"/>
        <w:rPr>
          <w:rFonts w:cs="Arial"/>
          <w:szCs w:val="22"/>
        </w:rPr>
      </w:pPr>
      <w:r w:rsidRPr="00B7664B">
        <w:rPr>
          <w:rFonts w:cs="Arial"/>
          <w:szCs w:val="22"/>
        </w:rPr>
        <w:t xml:space="preserve">Mail : </w:t>
      </w:r>
      <w:r w:rsidRPr="00B7664B">
        <w:rPr>
          <w:rFonts w:cs="Arial"/>
          <w:szCs w:val="22"/>
        </w:rPr>
        <w:tab/>
        <w:t>@</w:t>
      </w:r>
      <w:r w:rsidRPr="00B7664B">
        <w:rPr>
          <w:rFonts w:cs="Arial"/>
          <w:szCs w:val="22"/>
        </w:rPr>
        <w:tab/>
      </w:r>
    </w:p>
    <w:p w14:paraId="428A82FE" w14:textId="77777777" w:rsidR="00944525" w:rsidRPr="00B7664B" w:rsidRDefault="00944525">
      <w:pPr>
        <w:pStyle w:val="Standard"/>
        <w:pBdr>
          <w:top w:val="single" w:sz="4" w:space="1" w:color="000000"/>
          <w:left w:val="single" w:sz="4" w:space="4" w:color="000000"/>
          <w:bottom w:val="single" w:sz="4" w:space="1" w:color="000000"/>
          <w:right w:val="single" w:sz="4" w:space="4" w:color="000000"/>
        </w:pBdr>
        <w:tabs>
          <w:tab w:val="right" w:leader="dot" w:pos="4962"/>
          <w:tab w:val="right" w:leader="dot" w:pos="9495"/>
        </w:tabs>
        <w:ind w:right="567"/>
        <w:rPr>
          <w:rFonts w:cs="Arial"/>
          <w:szCs w:val="22"/>
        </w:rPr>
      </w:pPr>
    </w:p>
    <w:p w14:paraId="428A82FF" w14:textId="77777777" w:rsidR="00944525" w:rsidRPr="00B7664B" w:rsidRDefault="002F4C7F">
      <w:pPr>
        <w:pStyle w:val="Standard"/>
        <w:pBdr>
          <w:top w:val="single" w:sz="4" w:space="1" w:color="000000"/>
          <w:left w:val="single" w:sz="4" w:space="4" w:color="000000"/>
          <w:bottom w:val="single" w:sz="4" w:space="1" w:color="000000"/>
          <w:right w:val="single" w:sz="4" w:space="4" w:color="000000"/>
        </w:pBdr>
        <w:tabs>
          <w:tab w:val="right" w:leader="dot" w:pos="4962"/>
          <w:tab w:val="right" w:leader="dot" w:pos="9495"/>
        </w:tabs>
        <w:ind w:right="567"/>
        <w:rPr>
          <w:rFonts w:cs="Arial"/>
          <w:b/>
          <w:bCs/>
          <w:szCs w:val="22"/>
        </w:rPr>
      </w:pPr>
      <w:r w:rsidRPr="00B7664B">
        <w:rPr>
          <w:rFonts w:cs="Arial"/>
          <w:b/>
          <w:bCs/>
          <w:szCs w:val="22"/>
        </w:rPr>
        <w:t xml:space="preserve">2 - </w:t>
      </w:r>
      <w:r w:rsidRPr="00B7664B">
        <w:rPr>
          <w:rFonts w:cs="Arial"/>
          <w:b/>
          <w:bCs/>
          <w:szCs w:val="22"/>
        </w:rPr>
        <w:t>ETABLISSEMENT</w:t>
      </w:r>
    </w:p>
    <w:p w14:paraId="428A8300" w14:textId="77777777" w:rsidR="00944525" w:rsidRPr="00B7664B" w:rsidRDefault="002F4C7F">
      <w:pPr>
        <w:pStyle w:val="Standard"/>
        <w:pBdr>
          <w:top w:val="single" w:sz="4" w:space="1" w:color="000000"/>
          <w:left w:val="single" w:sz="4" w:space="4" w:color="000000"/>
          <w:bottom w:val="single" w:sz="4" w:space="1" w:color="000000"/>
          <w:right w:val="single" w:sz="4" w:space="4" w:color="000000"/>
        </w:pBdr>
        <w:tabs>
          <w:tab w:val="right" w:leader="dot" w:pos="8931"/>
        </w:tabs>
        <w:ind w:right="567"/>
        <w:rPr>
          <w:rFonts w:cs="Arial"/>
          <w:szCs w:val="22"/>
        </w:rPr>
      </w:pPr>
      <w:r w:rsidRPr="00B7664B">
        <w:rPr>
          <w:rFonts w:cs="Arial"/>
          <w:b/>
          <w:bCs/>
          <w:szCs w:val="22"/>
        </w:rPr>
        <w:t>NOM de l'établissement</w:t>
      </w:r>
      <w:r w:rsidRPr="00B7664B">
        <w:rPr>
          <w:rFonts w:cs="Arial"/>
          <w:szCs w:val="22"/>
        </w:rPr>
        <w:t xml:space="preserve"> :</w:t>
      </w:r>
      <w:r w:rsidRPr="00B7664B">
        <w:rPr>
          <w:rFonts w:cs="Arial"/>
          <w:szCs w:val="22"/>
        </w:rPr>
        <w:tab/>
      </w:r>
    </w:p>
    <w:p w14:paraId="428A8301" w14:textId="77777777" w:rsidR="00944525" w:rsidRPr="00B7664B" w:rsidRDefault="002F4C7F">
      <w:pPr>
        <w:pStyle w:val="Standard"/>
        <w:pBdr>
          <w:top w:val="single" w:sz="4" w:space="1" w:color="000000"/>
          <w:left w:val="single" w:sz="4" w:space="4" w:color="000000"/>
          <w:bottom w:val="single" w:sz="4" w:space="1" w:color="000000"/>
          <w:right w:val="single" w:sz="4" w:space="4" w:color="000000"/>
        </w:pBdr>
        <w:tabs>
          <w:tab w:val="right" w:leader="dot" w:pos="6379"/>
          <w:tab w:val="right" w:leader="dot" w:pos="8931"/>
        </w:tabs>
        <w:ind w:right="567"/>
        <w:rPr>
          <w:rFonts w:cs="Arial"/>
          <w:szCs w:val="22"/>
        </w:rPr>
      </w:pPr>
      <w:r w:rsidRPr="00B7664B">
        <w:rPr>
          <w:rFonts w:cs="Arial"/>
          <w:b/>
          <w:bCs/>
          <w:szCs w:val="22"/>
        </w:rPr>
        <w:t>Activité avant travaux</w:t>
      </w:r>
      <w:r w:rsidRPr="00B7664B">
        <w:rPr>
          <w:rFonts w:cs="Arial"/>
          <w:szCs w:val="22"/>
        </w:rPr>
        <w:t xml:space="preserve"> :</w:t>
      </w:r>
      <w:r w:rsidRPr="00B7664B">
        <w:rPr>
          <w:rFonts w:cs="Arial"/>
          <w:szCs w:val="22"/>
        </w:rPr>
        <w:tab/>
      </w:r>
      <w:r w:rsidRPr="00B7664B">
        <w:rPr>
          <w:rFonts w:cs="Arial"/>
          <w:b/>
          <w:bCs/>
          <w:szCs w:val="22"/>
        </w:rPr>
        <w:t>après travaux</w:t>
      </w:r>
      <w:r w:rsidRPr="00B7664B">
        <w:rPr>
          <w:rFonts w:cs="Arial"/>
          <w:szCs w:val="22"/>
        </w:rPr>
        <w:t xml:space="preserve"> :</w:t>
      </w:r>
      <w:r w:rsidRPr="00B7664B">
        <w:rPr>
          <w:rFonts w:cs="Arial"/>
          <w:szCs w:val="22"/>
        </w:rPr>
        <w:tab/>
      </w:r>
    </w:p>
    <w:p w14:paraId="428A8302" w14:textId="77777777" w:rsidR="00944525" w:rsidRPr="00B7664B" w:rsidRDefault="002F4C7F">
      <w:pPr>
        <w:pStyle w:val="Standard"/>
        <w:pBdr>
          <w:top w:val="single" w:sz="4" w:space="1" w:color="000000"/>
          <w:left w:val="single" w:sz="4" w:space="4" w:color="000000"/>
          <w:bottom w:val="single" w:sz="4" w:space="1" w:color="000000"/>
          <w:right w:val="single" w:sz="4" w:space="4" w:color="000000"/>
        </w:pBdr>
        <w:tabs>
          <w:tab w:val="right" w:leader="dot" w:pos="8931"/>
        </w:tabs>
        <w:ind w:right="567"/>
        <w:rPr>
          <w:rFonts w:cs="Arial"/>
          <w:szCs w:val="22"/>
        </w:rPr>
      </w:pPr>
      <w:r w:rsidRPr="00B7664B">
        <w:rPr>
          <w:rFonts w:cs="Arial"/>
          <w:b/>
          <w:bCs/>
          <w:szCs w:val="22"/>
        </w:rPr>
        <w:t>IDENTITE</w:t>
      </w:r>
      <w:r w:rsidRPr="00B7664B">
        <w:rPr>
          <w:rFonts w:cs="Arial"/>
          <w:szCs w:val="22"/>
        </w:rPr>
        <w:t xml:space="preserve"> du futur exploitant : </w:t>
      </w:r>
      <w:r w:rsidRPr="00B7664B">
        <w:rPr>
          <w:rFonts w:cs="Arial"/>
          <w:szCs w:val="22"/>
        </w:rPr>
        <w:tab/>
        <w:t xml:space="preserve">Profession libérale : oui </w:t>
      </w:r>
      <w:r w:rsidRPr="00B7664B">
        <w:rPr>
          <w:rFonts w:eastAsia="Wingdings" w:cs="Arial"/>
          <w:szCs w:val="22"/>
        </w:rPr>
        <w:t></w:t>
      </w:r>
      <w:r w:rsidRPr="00B7664B">
        <w:rPr>
          <w:rFonts w:eastAsia="Wingdings" w:cs="Arial"/>
          <w:szCs w:val="22"/>
        </w:rPr>
        <w:t xml:space="preserve"> non </w:t>
      </w:r>
      <w:r w:rsidRPr="00B7664B">
        <w:rPr>
          <w:rFonts w:eastAsia="Wingdings" w:cs="Arial"/>
          <w:szCs w:val="22"/>
        </w:rPr>
        <w:t></w:t>
      </w:r>
    </w:p>
    <w:p w14:paraId="428A8303" w14:textId="77777777" w:rsidR="00944525" w:rsidRPr="00B7664B" w:rsidRDefault="002F4C7F">
      <w:pPr>
        <w:pStyle w:val="Standard"/>
        <w:pBdr>
          <w:top w:val="single" w:sz="4" w:space="1" w:color="000000"/>
          <w:left w:val="single" w:sz="4" w:space="4" w:color="000000"/>
          <w:bottom w:val="single" w:sz="4" w:space="1" w:color="000000"/>
          <w:right w:val="single" w:sz="4" w:space="4" w:color="000000"/>
        </w:pBdr>
        <w:tabs>
          <w:tab w:val="right" w:leader="dot" w:pos="9356"/>
        </w:tabs>
        <w:ind w:right="567"/>
        <w:rPr>
          <w:rFonts w:eastAsia="Wingdings" w:cs="Arial"/>
          <w:szCs w:val="22"/>
        </w:rPr>
      </w:pPr>
      <w:r w:rsidRPr="00B7664B">
        <w:rPr>
          <w:rFonts w:eastAsia="Wingdings" w:cs="Arial"/>
          <w:b/>
          <w:bCs/>
          <w:szCs w:val="22"/>
        </w:rPr>
        <w:t>TYPE(S) et CATEGORIE</w:t>
      </w:r>
      <w:r w:rsidRPr="00B7664B">
        <w:rPr>
          <w:rFonts w:eastAsia="Wingdings" w:cs="Arial"/>
          <w:szCs w:val="22"/>
        </w:rPr>
        <w:t xml:space="preserve"> de l'établissement (selon R123-19 du CCH – voir fiche sécurité</w:t>
      </w:r>
    </w:p>
    <w:p w14:paraId="428A8304" w14:textId="77777777" w:rsidR="00944525" w:rsidRPr="00B7664B" w:rsidRDefault="002F4C7F">
      <w:pPr>
        <w:pStyle w:val="Standard"/>
        <w:pBdr>
          <w:top w:val="single" w:sz="4" w:space="1" w:color="000000"/>
          <w:left w:val="single" w:sz="4" w:space="4" w:color="000000"/>
          <w:bottom w:val="single" w:sz="4" w:space="1" w:color="000000"/>
          <w:right w:val="single" w:sz="4" w:space="4" w:color="000000"/>
        </w:pBdr>
        <w:tabs>
          <w:tab w:val="right" w:leader="dot" w:pos="8931"/>
        </w:tabs>
        <w:ind w:right="567"/>
        <w:rPr>
          <w:rFonts w:eastAsia="Wingdings" w:cs="Arial"/>
          <w:szCs w:val="22"/>
        </w:rPr>
      </w:pPr>
      <w:r w:rsidRPr="00B7664B">
        <w:rPr>
          <w:rFonts w:eastAsia="Wingdings" w:cs="Arial"/>
          <w:szCs w:val="22"/>
        </w:rPr>
        <w:tab/>
      </w:r>
    </w:p>
    <w:p w14:paraId="428A8305" w14:textId="77777777" w:rsidR="00944525" w:rsidRPr="00B7664B" w:rsidRDefault="002F4C7F">
      <w:pPr>
        <w:pStyle w:val="Standard"/>
        <w:pBdr>
          <w:top w:val="single" w:sz="4" w:space="1" w:color="000000"/>
          <w:left w:val="single" w:sz="4" w:space="4" w:color="000000"/>
          <w:bottom w:val="single" w:sz="4" w:space="1" w:color="000000"/>
          <w:right w:val="single" w:sz="4" w:space="4" w:color="000000"/>
        </w:pBdr>
        <w:tabs>
          <w:tab w:val="right" w:leader="dot" w:pos="8931"/>
        </w:tabs>
        <w:ind w:right="567"/>
        <w:rPr>
          <w:rFonts w:eastAsia="Wingdings" w:cs="Arial"/>
          <w:szCs w:val="22"/>
        </w:rPr>
      </w:pPr>
      <w:r w:rsidRPr="00B7664B">
        <w:rPr>
          <w:rFonts w:eastAsia="Wingdings" w:cs="Arial"/>
          <w:b/>
          <w:bCs/>
          <w:szCs w:val="22"/>
        </w:rPr>
        <w:t>ADRESSE</w:t>
      </w:r>
      <w:r w:rsidRPr="00B7664B">
        <w:rPr>
          <w:rFonts w:eastAsia="Wingdings" w:cs="Arial"/>
          <w:szCs w:val="22"/>
        </w:rPr>
        <w:t xml:space="preserve"> : </w:t>
      </w:r>
      <w:r w:rsidRPr="00B7664B">
        <w:rPr>
          <w:rFonts w:eastAsia="Wingdings" w:cs="Arial"/>
          <w:szCs w:val="22"/>
        </w:rPr>
        <w:tab/>
      </w:r>
    </w:p>
    <w:p w14:paraId="428A8306" w14:textId="77777777" w:rsidR="00944525" w:rsidRPr="00B7664B" w:rsidRDefault="002F4C7F">
      <w:pPr>
        <w:pStyle w:val="Standard"/>
        <w:pBdr>
          <w:top w:val="single" w:sz="4" w:space="1" w:color="000000"/>
          <w:left w:val="single" w:sz="4" w:space="4" w:color="000000"/>
          <w:bottom w:val="single" w:sz="4" w:space="1" w:color="000000"/>
          <w:right w:val="single" w:sz="4" w:space="4" w:color="000000"/>
        </w:pBdr>
        <w:tabs>
          <w:tab w:val="left" w:pos="4536"/>
          <w:tab w:val="right" w:leader="dot" w:pos="8931"/>
        </w:tabs>
        <w:ind w:right="567"/>
        <w:rPr>
          <w:rFonts w:eastAsia="Wingdings" w:cs="Arial"/>
          <w:szCs w:val="22"/>
        </w:rPr>
      </w:pPr>
      <w:r w:rsidRPr="00B7664B">
        <w:rPr>
          <w:rFonts w:eastAsia="Wingdings" w:cs="Arial"/>
          <w:szCs w:val="22"/>
        </w:rPr>
        <w:t>Code postal : |__|__|__|__|__|</w:t>
      </w:r>
      <w:r w:rsidRPr="00B7664B">
        <w:rPr>
          <w:rFonts w:eastAsia="Wingdings" w:cs="Arial"/>
          <w:szCs w:val="22"/>
        </w:rPr>
        <w:tab/>
        <w:t>Commune :</w:t>
      </w:r>
      <w:r w:rsidRPr="00B7664B">
        <w:rPr>
          <w:rFonts w:eastAsia="Wingdings" w:cs="Arial"/>
          <w:szCs w:val="22"/>
        </w:rPr>
        <w:tab/>
      </w:r>
    </w:p>
    <w:p w14:paraId="428A8307" w14:textId="77777777" w:rsidR="00944525" w:rsidRPr="00B7664B" w:rsidRDefault="002F4C7F">
      <w:pPr>
        <w:pStyle w:val="Standard"/>
        <w:rPr>
          <w:rFonts w:cs="Arial"/>
          <w:szCs w:val="22"/>
        </w:rPr>
      </w:pPr>
      <w:r w:rsidRPr="00B7664B">
        <w:rPr>
          <w:rFonts w:eastAsia="Wingdings" w:cs="Arial"/>
          <w:b/>
          <w:bCs/>
          <w:color w:val="000000"/>
          <w:szCs w:val="22"/>
        </w:rPr>
        <w:t xml:space="preserve">Demande de permis de construire en cours : </w:t>
      </w:r>
      <w:r w:rsidRPr="00B7664B">
        <w:rPr>
          <w:rFonts w:eastAsia="Wingdings" w:cs="Arial"/>
          <w:b/>
          <w:bCs/>
          <w:color w:val="000000"/>
          <w:szCs w:val="22"/>
        </w:rPr>
        <w:tab/>
        <w:t xml:space="preserve">OUI </w:t>
      </w:r>
      <w:r w:rsidRPr="00B7664B">
        <w:rPr>
          <w:rFonts w:eastAsia="Wingdings" w:cs="Arial"/>
          <w:b/>
          <w:bCs/>
          <w:color w:val="000000"/>
          <w:szCs w:val="22"/>
        </w:rPr>
        <w:t></w:t>
      </w:r>
      <w:r w:rsidRPr="00B7664B">
        <w:rPr>
          <w:rFonts w:eastAsia="Wingdings" w:cs="Arial"/>
          <w:b/>
          <w:bCs/>
          <w:color w:val="000000"/>
          <w:szCs w:val="22"/>
        </w:rPr>
        <w:t xml:space="preserve"> </w:t>
      </w:r>
      <w:r w:rsidRPr="00B7664B">
        <w:rPr>
          <w:rFonts w:eastAsia="Wingdings" w:cs="Arial"/>
          <w:b/>
          <w:bCs/>
          <w:color w:val="000000"/>
          <w:szCs w:val="22"/>
        </w:rPr>
        <w:tab/>
      </w:r>
      <w:r w:rsidRPr="00B7664B">
        <w:rPr>
          <w:rFonts w:eastAsia="Wingdings" w:cs="Arial"/>
          <w:b/>
          <w:bCs/>
          <w:color w:val="000000"/>
          <w:szCs w:val="22"/>
        </w:rPr>
        <w:tab/>
      </w:r>
      <w:r w:rsidRPr="00B7664B">
        <w:rPr>
          <w:rFonts w:eastAsia="Wingdings" w:cs="Arial"/>
          <w:b/>
          <w:bCs/>
          <w:color w:val="000000"/>
          <w:szCs w:val="22"/>
        </w:rPr>
        <w:tab/>
        <w:t xml:space="preserve">NON </w:t>
      </w:r>
      <w:r w:rsidRPr="00B7664B">
        <w:rPr>
          <w:rFonts w:eastAsia="Wingdings" w:cs="Arial"/>
          <w:b/>
          <w:bCs/>
          <w:color w:val="000000"/>
          <w:szCs w:val="22"/>
        </w:rPr>
        <w:t></w:t>
      </w:r>
    </w:p>
    <w:p w14:paraId="428A8308" w14:textId="77777777" w:rsidR="00944525" w:rsidRPr="00B7664B" w:rsidRDefault="00944525">
      <w:pPr>
        <w:pStyle w:val="Standard"/>
        <w:ind w:right="567"/>
        <w:rPr>
          <w:rFonts w:eastAsia="Wingdings" w:cs="Arial"/>
          <w:b/>
          <w:bCs/>
          <w:color w:val="000000"/>
          <w:szCs w:val="22"/>
        </w:rPr>
      </w:pPr>
    </w:p>
    <w:p w14:paraId="428A8309" w14:textId="77777777" w:rsidR="00944525" w:rsidRPr="00B7664B" w:rsidRDefault="002F4C7F">
      <w:pPr>
        <w:pStyle w:val="Standard"/>
        <w:numPr>
          <w:ilvl w:val="0"/>
          <w:numId w:val="63"/>
        </w:numPr>
        <w:ind w:right="567"/>
        <w:rPr>
          <w:rFonts w:eastAsia="Wingdings" w:cs="Arial"/>
          <w:szCs w:val="22"/>
        </w:rPr>
      </w:pPr>
      <w:r w:rsidRPr="00B7664B">
        <w:rPr>
          <w:rFonts w:eastAsia="Wingdings" w:cs="Arial"/>
          <w:b/>
          <w:bCs/>
          <w:szCs w:val="22"/>
        </w:rPr>
        <w:t>Désignation des a</w:t>
      </w:r>
      <w:r w:rsidRPr="00B7664B">
        <w:rPr>
          <w:rFonts w:eastAsia="Wingdings" w:cs="Arial"/>
          <w:b/>
          <w:bCs/>
          <w:szCs w:val="22"/>
        </w:rPr>
        <w:t>cteurs</w:t>
      </w:r>
    </w:p>
    <w:p w14:paraId="428A830A" w14:textId="77777777" w:rsidR="00944525" w:rsidRPr="00B7664B" w:rsidRDefault="00944525">
      <w:pPr>
        <w:pStyle w:val="Standard"/>
        <w:pBdr>
          <w:top w:val="single" w:sz="4" w:space="1" w:color="000000"/>
          <w:left w:val="single" w:sz="4" w:space="4" w:color="000000"/>
          <w:bottom w:val="single" w:sz="4" w:space="1" w:color="000000"/>
          <w:right w:val="single" w:sz="4" w:space="4" w:color="000000"/>
        </w:pBdr>
        <w:ind w:right="527"/>
        <w:jc w:val="both"/>
        <w:rPr>
          <w:rFonts w:eastAsia="Wingdings" w:cs="Arial"/>
          <w:b/>
          <w:bCs/>
          <w:color w:val="000000"/>
          <w:szCs w:val="22"/>
        </w:rPr>
      </w:pPr>
    </w:p>
    <w:p w14:paraId="428A830B" w14:textId="799704B0" w:rsidR="00944525" w:rsidRPr="00B7664B" w:rsidRDefault="002F4C7F">
      <w:pPr>
        <w:pStyle w:val="Standard"/>
        <w:pBdr>
          <w:top w:val="single" w:sz="4" w:space="1" w:color="000000"/>
          <w:left w:val="single" w:sz="4" w:space="4" w:color="000000"/>
          <w:bottom w:val="single" w:sz="4" w:space="1" w:color="000000"/>
          <w:right w:val="single" w:sz="4" w:space="4" w:color="000000"/>
        </w:pBdr>
        <w:ind w:right="527"/>
        <w:jc w:val="both"/>
        <w:rPr>
          <w:rFonts w:eastAsia="Wingdings" w:cs="Arial"/>
          <w:b/>
          <w:bCs/>
          <w:color w:val="000000"/>
          <w:szCs w:val="22"/>
        </w:rPr>
      </w:pPr>
      <w:r w:rsidRPr="00B7664B">
        <w:rPr>
          <w:rFonts w:eastAsia="Wingdings" w:cs="Arial"/>
          <w:b/>
          <w:bCs/>
          <w:color w:val="000000"/>
          <w:szCs w:val="22"/>
        </w:rPr>
        <w:t xml:space="preserve">Maître </w:t>
      </w:r>
      <w:r w:rsidR="00075CC5">
        <w:rPr>
          <w:rFonts w:eastAsia="Wingdings" w:cs="Arial"/>
          <w:b/>
          <w:bCs/>
          <w:color w:val="000000"/>
          <w:szCs w:val="22"/>
        </w:rPr>
        <w:t>d</w:t>
      </w:r>
      <w:r w:rsidRPr="00B7664B">
        <w:rPr>
          <w:rFonts w:eastAsia="Wingdings" w:cs="Arial"/>
          <w:b/>
          <w:bCs/>
          <w:color w:val="000000"/>
          <w:szCs w:val="22"/>
        </w:rPr>
        <w:t>'ouvrage</w:t>
      </w:r>
      <w:r w:rsidR="00075CC5">
        <w:rPr>
          <w:rFonts w:eastAsia="Wingdings" w:cs="Arial"/>
          <w:b/>
          <w:bCs/>
          <w:color w:val="000000"/>
          <w:szCs w:val="22"/>
        </w:rPr>
        <w:t xml:space="preserve"> </w:t>
      </w:r>
      <w:r w:rsidRPr="00B7664B">
        <w:rPr>
          <w:rFonts w:eastAsia="Wingdings" w:cs="Arial"/>
          <w:b/>
          <w:bCs/>
          <w:color w:val="000000"/>
          <w:szCs w:val="22"/>
        </w:rPr>
        <w:t>:…………………………………………………………………………...</w:t>
      </w:r>
    </w:p>
    <w:p w14:paraId="428A830C" w14:textId="77777777" w:rsidR="00944525" w:rsidRPr="00B7664B" w:rsidRDefault="002F4C7F">
      <w:pPr>
        <w:pStyle w:val="Standard"/>
        <w:pBdr>
          <w:top w:val="single" w:sz="4" w:space="1" w:color="000000"/>
          <w:left w:val="single" w:sz="4" w:space="4" w:color="000000"/>
          <w:bottom w:val="single" w:sz="4" w:space="1" w:color="000000"/>
          <w:right w:val="single" w:sz="4" w:space="4" w:color="000000"/>
        </w:pBdr>
        <w:ind w:right="527"/>
        <w:jc w:val="both"/>
        <w:rPr>
          <w:rFonts w:cs="Arial"/>
          <w:szCs w:val="22"/>
        </w:rPr>
      </w:pPr>
      <w:r w:rsidRPr="00B7664B">
        <w:rPr>
          <w:rFonts w:eastAsia="Wingdings" w:cs="Arial"/>
          <w:color w:val="000000"/>
          <w:szCs w:val="22"/>
        </w:rPr>
        <w:t></w:t>
      </w:r>
      <w:r w:rsidRPr="00B7664B">
        <w:rPr>
          <w:rFonts w:cs="Arial"/>
          <w:color w:val="000000"/>
          <w:szCs w:val="22"/>
        </w:rPr>
        <w:t xml:space="preserve"> ……………………………………………………………………………………………</w:t>
      </w:r>
      <w:r w:rsidRPr="00B7664B">
        <w:rPr>
          <w:rFonts w:eastAsia="Wingdings" w:cs="Arial"/>
          <w:color w:val="000000"/>
          <w:szCs w:val="22"/>
        </w:rPr>
        <w:t>..</w:t>
      </w:r>
    </w:p>
    <w:p w14:paraId="428A830D" w14:textId="77777777" w:rsidR="00944525" w:rsidRPr="00B7664B" w:rsidRDefault="002F4C7F">
      <w:pPr>
        <w:pStyle w:val="Standard"/>
        <w:pBdr>
          <w:top w:val="single" w:sz="4" w:space="1" w:color="000000"/>
          <w:left w:val="single" w:sz="4" w:space="4" w:color="000000"/>
          <w:bottom w:val="single" w:sz="4" w:space="1" w:color="000000"/>
          <w:right w:val="single" w:sz="4" w:space="4" w:color="000000"/>
        </w:pBdr>
        <w:ind w:right="527"/>
        <w:jc w:val="both"/>
        <w:rPr>
          <w:rFonts w:eastAsia="Wingdings" w:cs="Arial"/>
          <w:color w:val="000000"/>
          <w:szCs w:val="22"/>
        </w:rPr>
      </w:pPr>
      <w:r w:rsidRPr="00B7664B">
        <w:rPr>
          <w:rFonts w:eastAsia="Wingdings" w:cs="Arial"/>
          <w:color w:val="000000"/>
          <w:szCs w:val="22"/>
        </w:rPr>
        <w:tab/>
      </w:r>
      <w:r w:rsidRPr="00B7664B">
        <w:rPr>
          <w:rFonts w:eastAsia="Wingdings" w:cs="Arial"/>
          <w:color w:val="000000"/>
          <w:szCs w:val="22"/>
        </w:rPr>
        <w:tab/>
      </w:r>
      <w:r w:rsidRPr="00B7664B">
        <w:rPr>
          <w:rFonts w:eastAsia="Wingdings" w:cs="Arial"/>
          <w:color w:val="000000"/>
          <w:szCs w:val="22"/>
        </w:rPr>
        <w:tab/>
      </w:r>
      <w:r w:rsidRPr="00B7664B">
        <w:rPr>
          <w:rFonts w:eastAsia="Wingdings" w:cs="Arial"/>
          <w:color w:val="000000"/>
          <w:szCs w:val="22"/>
        </w:rPr>
        <w:tab/>
      </w:r>
      <w:r w:rsidRPr="00B7664B">
        <w:rPr>
          <w:rFonts w:eastAsia="Wingdings" w:cs="Arial"/>
          <w:color w:val="000000"/>
          <w:szCs w:val="22"/>
        </w:rPr>
        <w:tab/>
      </w:r>
      <w:r w:rsidRPr="00B7664B">
        <w:rPr>
          <w:rFonts w:eastAsia="Wingdings" w:cs="Arial"/>
          <w:color w:val="000000"/>
          <w:szCs w:val="22"/>
        </w:rPr>
        <w:tab/>
      </w:r>
      <w:r w:rsidRPr="00B7664B">
        <w:rPr>
          <w:rFonts w:eastAsia="Wingdings" w:cs="Arial"/>
          <w:color w:val="000000"/>
          <w:szCs w:val="22"/>
        </w:rPr>
        <w:tab/>
      </w:r>
    </w:p>
    <w:p w14:paraId="428A830E" w14:textId="01841FC5" w:rsidR="00944525" w:rsidRPr="00B7664B" w:rsidRDefault="002F4C7F">
      <w:pPr>
        <w:pStyle w:val="Standard"/>
        <w:pBdr>
          <w:top w:val="single" w:sz="4" w:space="1" w:color="000000"/>
          <w:left w:val="single" w:sz="4" w:space="4" w:color="000000"/>
          <w:bottom w:val="single" w:sz="4" w:space="1" w:color="000000"/>
          <w:right w:val="single" w:sz="4" w:space="4" w:color="000000"/>
        </w:pBdr>
        <w:ind w:right="527"/>
        <w:jc w:val="both"/>
        <w:rPr>
          <w:rFonts w:eastAsia="Wingdings" w:cs="Arial"/>
          <w:b/>
          <w:bCs/>
          <w:color w:val="000000"/>
          <w:szCs w:val="22"/>
        </w:rPr>
      </w:pPr>
      <w:r w:rsidRPr="00B7664B">
        <w:rPr>
          <w:rFonts w:eastAsia="Wingdings" w:cs="Arial"/>
          <w:b/>
          <w:bCs/>
          <w:color w:val="000000"/>
          <w:szCs w:val="22"/>
        </w:rPr>
        <w:t xml:space="preserve">Maître </w:t>
      </w:r>
      <w:r w:rsidR="00075CC5">
        <w:rPr>
          <w:rFonts w:eastAsia="Wingdings" w:cs="Arial"/>
          <w:b/>
          <w:bCs/>
          <w:color w:val="000000"/>
          <w:szCs w:val="22"/>
        </w:rPr>
        <w:t>d</w:t>
      </w:r>
      <w:r w:rsidRPr="00B7664B">
        <w:rPr>
          <w:rFonts w:eastAsia="Wingdings" w:cs="Arial"/>
          <w:b/>
          <w:bCs/>
          <w:color w:val="000000"/>
          <w:szCs w:val="22"/>
        </w:rPr>
        <w:t>'œuvre</w:t>
      </w:r>
      <w:r w:rsidR="00075CC5">
        <w:rPr>
          <w:rFonts w:eastAsia="Wingdings" w:cs="Arial"/>
          <w:b/>
          <w:bCs/>
          <w:color w:val="000000"/>
          <w:szCs w:val="22"/>
        </w:rPr>
        <w:t xml:space="preserve"> </w:t>
      </w:r>
      <w:r w:rsidRPr="00B7664B">
        <w:rPr>
          <w:rFonts w:eastAsia="Wingdings" w:cs="Arial"/>
          <w:b/>
          <w:bCs/>
          <w:color w:val="000000"/>
          <w:szCs w:val="22"/>
        </w:rPr>
        <w:t>: …………………………………………………………………………….</w:t>
      </w:r>
    </w:p>
    <w:p w14:paraId="428A830F" w14:textId="77777777" w:rsidR="00944525" w:rsidRPr="00B7664B" w:rsidRDefault="002F4C7F">
      <w:pPr>
        <w:pStyle w:val="Standard"/>
        <w:pBdr>
          <w:top w:val="single" w:sz="4" w:space="1" w:color="000000"/>
          <w:left w:val="single" w:sz="4" w:space="4" w:color="000000"/>
          <w:bottom w:val="single" w:sz="4" w:space="1" w:color="000000"/>
          <w:right w:val="single" w:sz="4" w:space="4" w:color="000000"/>
        </w:pBdr>
        <w:ind w:right="527"/>
        <w:jc w:val="both"/>
        <w:rPr>
          <w:rFonts w:cs="Arial"/>
          <w:szCs w:val="22"/>
        </w:rPr>
      </w:pPr>
      <w:r w:rsidRPr="00B7664B">
        <w:rPr>
          <w:rFonts w:eastAsia="Wingdings" w:cs="Arial"/>
          <w:color w:val="000000"/>
          <w:szCs w:val="22"/>
        </w:rPr>
        <w:t></w:t>
      </w:r>
      <w:r w:rsidRPr="00B7664B">
        <w:rPr>
          <w:rFonts w:cs="Arial"/>
          <w:color w:val="000000"/>
          <w:szCs w:val="22"/>
        </w:rPr>
        <w:t>……………………………………………………………………………………………</w:t>
      </w:r>
      <w:r w:rsidRPr="00B7664B">
        <w:rPr>
          <w:rFonts w:eastAsia="Wingdings" w:cs="Arial"/>
          <w:color w:val="000000"/>
          <w:szCs w:val="22"/>
        </w:rPr>
        <w:tab/>
      </w:r>
      <w:r w:rsidRPr="00B7664B">
        <w:rPr>
          <w:rFonts w:eastAsia="Wingdings" w:cs="Arial"/>
          <w:color w:val="000000"/>
          <w:szCs w:val="22"/>
        </w:rPr>
        <w:tab/>
      </w:r>
      <w:r w:rsidRPr="00B7664B">
        <w:rPr>
          <w:rFonts w:eastAsia="Wingdings" w:cs="Arial"/>
          <w:color w:val="000000"/>
          <w:szCs w:val="22"/>
        </w:rPr>
        <w:tab/>
      </w:r>
      <w:r w:rsidRPr="00B7664B">
        <w:rPr>
          <w:rFonts w:eastAsia="Wingdings" w:cs="Arial"/>
          <w:color w:val="000000"/>
          <w:szCs w:val="22"/>
        </w:rPr>
        <w:tab/>
      </w:r>
      <w:r w:rsidRPr="00B7664B">
        <w:rPr>
          <w:rFonts w:eastAsia="Wingdings" w:cs="Arial"/>
          <w:color w:val="000000"/>
          <w:szCs w:val="22"/>
        </w:rPr>
        <w:tab/>
      </w:r>
      <w:r w:rsidRPr="00B7664B">
        <w:rPr>
          <w:rFonts w:eastAsia="Wingdings" w:cs="Arial"/>
          <w:color w:val="000000"/>
          <w:szCs w:val="22"/>
        </w:rPr>
        <w:tab/>
      </w:r>
      <w:r w:rsidRPr="00B7664B">
        <w:rPr>
          <w:rFonts w:eastAsia="Wingdings" w:cs="Arial"/>
          <w:color w:val="000000"/>
          <w:szCs w:val="22"/>
        </w:rPr>
        <w:t></w:t>
      </w:r>
      <w:r w:rsidRPr="00B7664B">
        <w:rPr>
          <w:rFonts w:eastAsia="Wingdings" w:cs="Arial"/>
          <w:color w:val="000000"/>
          <w:szCs w:val="22"/>
        </w:rPr>
        <w:t xml:space="preserve"> ………………………………………</w:t>
      </w:r>
    </w:p>
    <w:p w14:paraId="428A8310" w14:textId="51104823" w:rsidR="00944525" w:rsidRPr="00B7664B" w:rsidRDefault="002F4C7F">
      <w:pPr>
        <w:pStyle w:val="Standard"/>
        <w:pBdr>
          <w:top w:val="single" w:sz="4" w:space="1" w:color="000000"/>
          <w:left w:val="single" w:sz="4" w:space="4" w:color="000000"/>
          <w:bottom w:val="single" w:sz="4" w:space="1" w:color="000000"/>
          <w:right w:val="single" w:sz="4" w:space="4" w:color="000000"/>
        </w:pBdr>
        <w:ind w:right="527"/>
        <w:rPr>
          <w:rFonts w:eastAsia="Wingdings" w:cs="Arial"/>
          <w:szCs w:val="22"/>
        </w:rPr>
      </w:pPr>
      <w:r w:rsidRPr="00B7664B">
        <w:rPr>
          <w:rFonts w:eastAsia="Wingdings" w:cs="Arial"/>
          <w:b/>
          <w:bCs/>
          <w:color w:val="000000"/>
          <w:szCs w:val="22"/>
        </w:rPr>
        <w:t xml:space="preserve">Si celui-ci est connu, bureau de contrôle ou architecte a qui est confié l'établissement de l'attestation de prise en compte des règles </w:t>
      </w:r>
      <w:r w:rsidR="00075CC5" w:rsidRPr="00B7664B">
        <w:rPr>
          <w:rFonts w:eastAsia="Wingdings" w:cs="Arial"/>
          <w:b/>
          <w:bCs/>
          <w:color w:val="000000"/>
          <w:szCs w:val="22"/>
        </w:rPr>
        <w:t>d’accessibilité :</w:t>
      </w:r>
    </w:p>
    <w:p w14:paraId="428A8311" w14:textId="77777777" w:rsidR="00944525" w:rsidRPr="00B7664B" w:rsidRDefault="002F4C7F">
      <w:pPr>
        <w:pStyle w:val="Standard"/>
        <w:pBdr>
          <w:top w:val="single" w:sz="4" w:space="1" w:color="000000"/>
          <w:left w:val="single" w:sz="4" w:space="4" w:color="000000"/>
          <w:bottom w:val="single" w:sz="4" w:space="1" w:color="000000"/>
          <w:right w:val="single" w:sz="4" w:space="4" w:color="000000"/>
        </w:pBdr>
        <w:ind w:right="527"/>
        <w:rPr>
          <w:rFonts w:eastAsia="Arial" w:cs="Arial"/>
          <w:color w:val="000000"/>
          <w:szCs w:val="22"/>
        </w:rPr>
      </w:pPr>
      <w:r w:rsidRPr="00B7664B">
        <w:rPr>
          <w:rFonts w:eastAsia="Arial" w:cs="Arial"/>
          <w:color w:val="000000"/>
          <w:szCs w:val="22"/>
        </w:rPr>
        <w:t>…………………………………………………………………………………………………</w:t>
      </w:r>
    </w:p>
    <w:p w14:paraId="428A8312" w14:textId="77777777" w:rsidR="00944525" w:rsidRPr="00B7664B" w:rsidRDefault="00944525">
      <w:pPr>
        <w:pStyle w:val="Standard"/>
        <w:pBdr>
          <w:top w:val="single" w:sz="4" w:space="1" w:color="000000"/>
          <w:left w:val="single" w:sz="4" w:space="4" w:color="000000"/>
          <w:bottom w:val="single" w:sz="4" w:space="1" w:color="000000"/>
          <w:right w:val="single" w:sz="4" w:space="4" w:color="000000"/>
        </w:pBdr>
        <w:ind w:right="527"/>
        <w:jc w:val="both"/>
        <w:rPr>
          <w:rFonts w:eastAsia="Wingdings" w:cs="Arial"/>
          <w:color w:val="000000"/>
          <w:szCs w:val="22"/>
        </w:rPr>
      </w:pPr>
    </w:p>
    <w:p w14:paraId="428A8313" w14:textId="4F98C7F7" w:rsidR="00944525" w:rsidRPr="00B7664B" w:rsidRDefault="002F4C7F">
      <w:pPr>
        <w:pStyle w:val="Standard"/>
        <w:pBdr>
          <w:top w:val="single" w:sz="4" w:space="1" w:color="000000"/>
          <w:left w:val="single" w:sz="4" w:space="4" w:color="000000"/>
          <w:bottom w:val="single" w:sz="4" w:space="1" w:color="000000"/>
          <w:right w:val="single" w:sz="4" w:space="4" w:color="000000"/>
        </w:pBdr>
        <w:ind w:right="527"/>
        <w:jc w:val="both"/>
        <w:rPr>
          <w:rFonts w:eastAsia="Wingdings" w:cs="Arial"/>
          <w:szCs w:val="22"/>
        </w:rPr>
      </w:pPr>
      <w:r w:rsidRPr="00B7664B">
        <w:rPr>
          <w:rFonts w:eastAsia="Wingdings" w:cs="Arial"/>
          <w:b/>
          <w:bCs/>
          <w:color w:val="000000"/>
          <w:szCs w:val="22"/>
        </w:rPr>
        <w:t xml:space="preserve">Nom de </w:t>
      </w:r>
      <w:r w:rsidR="00075CC5" w:rsidRPr="00B7664B">
        <w:rPr>
          <w:rFonts w:eastAsia="Wingdings" w:cs="Arial"/>
          <w:b/>
          <w:bCs/>
          <w:color w:val="000000"/>
          <w:szCs w:val="22"/>
        </w:rPr>
        <w:t>l’intervenant :</w:t>
      </w:r>
      <w:r w:rsidRPr="00B7664B">
        <w:rPr>
          <w:rFonts w:eastAsia="Wingdings" w:cs="Arial"/>
          <w:b/>
          <w:bCs/>
          <w:color w:val="000000"/>
          <w:szCs w:val="22"/>
        </w:rPr>
        <w:t xml:space="preserve"> </w:t>
      </w:r>
      <w:r w:rsidRPr="00B7664B">
        <w:rPr>
          <w:rFonts w:eastAsia="Wingdings" w:cs="Arial"/>
          <w:color w:val="000000"/>
          <w:szCs w:val="22"/>
        </w:rPr>
        <w:t>………………………………………………………………</w:t>
      </w:r>
      <w:r w:rsidRPr="00B7664B">
        <w:rPr>
          <w:rFonts w:eastAsia="Wingdings" w:cs="Arial"/>
          <w:color w:val="000000"/>
          <w:szCs w:val="22"/>
        </w:rPr>
        <w:t>………</w:t>
      </w:r>
    </w:p>
    <w:p w14:paraId="428A8315" w14:textId="71847DAE" w:rsidR="00944525" w:rsidRDefault="002F4C7F">
      <w:pPr>
        <w:pStyle w:val="Standard"/>
        <w:pBdr>
          <w:top w:val="single" w:sz="4" w:space="1" w:color="000000"/>
          <w:left w:val="single" w:sz="4" w:space="4" w:color="000000"/>
          <w:bottom w:val="single" w:sz="4" w:space="1" w:color="000000"/>
          <w:right w:val="single" w:sz="4" w:space="4" w:color="000000"/>
        </w:pBdr>
        <w:ind w:right="527"/>
        <w:jc w:val="both"/>
        <w:rPr>
          <w:rFonts w:cs="Arial"/>
          <w:color w:val="000000"/>
          <w:szCs w:val="22"/>
        </w:rPr>
      </w:pPr>
      <w:r w:rsidRPr="00B7664B">
        <w:rPr>
          <w:rFonts w:cs="Arial"/>
          <w:color w:val="000000"/>
          <w:szCs w:val="22"/>
        </w:rPr>
        <w:t>…………………………………………………………………………………………………</w:t>
      </w:r>
    </w:p>
    <w:p w14:paraId="02D66783" w14:textId="764DC442" w:rsidR="006D4EC1" w:rsidRPr="006D4EC1" w:rsidRDefault="006D4EC1" w:rsidP="006D4EC1">
      <w:pPr>
        <w:rPr>
          <w:lang w:bidi="ar-SA"/>
        </w:rPr>
      </w:pPr>
    </w:p>
    <w:p w14:paraId="206F169C" w14:textId="60C3282D" w:rsidR="006D4EC1" w:rsidRPr="006D4EC1" w:rsidRDefault="006D4EC1" w:rsidP="006D4EC1">
      <w:pPr>
        <w:rPr>
          <w:lang w:bidi="ar-SA"/>
        </w:rPr>
      </w:pPr>
    </w:p>
    <w:p w14:paraId="39E92775" w14:textId="409B7691" w:rsidR="006D4EC1" w:rsidRDefault="006D4EC1" w:rsidP="006D4EC1">
      <w:pPr>
        <w:rPr>
          <w:rFonts w:ascii="Arial" w:eastAsia="Times New Roman" w:hAnsi="Arial"/>
          <w:color w:val="000000"/>
          <w:sz w:val="22"/>
          <w:szCs w:val="22"/>
          <w:lang w:bidi="ar-SA"/>
        </w:rPr>
      </w:pPr>
    </w:p>
    <w:p w14:paraId="272061F5" w14:textId="205AC035" w:rsidR="006D4EC1" w:rsidRDefault="006D4EC1" w:rsidP="006D4EC1">
      <w:pPr>
        <w:rPr>
          <w:rFonts w:ascii="Arial" w:eastAsia="Times New Roman" w:hAnsi="Arial"/>
          <w:color w:val="000000"/>
          <w:sz w:val="22"/>
          <w:szCs w:val="22"/>
          <w:lang w:bidi="ar-SA"/>
        </w:rPr>
      </w:pPr>
    </w:p>
    <w:p w14:paraId="5183A0A9" w14:textId="02AB3411" w:rsidR="001F3EB2" w:rsidRPr="00A314EF" w:rsidRDefault="006D4EC1" w:rsidP="00EA4C41">
      <w:pPr>
        <w:jc w:val="both"/>
        <w:rPr>
          <w:rFonts w:ascii="Arial" w:eastAsia="Wingdings" w:hAnsi="Arial" w:hint="eastAsia"/>
          <w:b/>
          <w:bCs/>
          <w:sz w:val="22"/>
          <w:szCs w:val="22"/>
          <w:lang w:bidi="ar-SA"/>
        </w:rPr>
      </w:pPr>
      <w:r>
        <w:rPr>
          <w:color w:val="999999"/>
          <w:kern w:val="0"/>
          <w:sz w:val="20"/>
          <w:lang w:eastAsia="fr-FR"/>
        </w:rPr>
        <w:object w:dxaOrig="1156" w:dyaOrig="1066" w14:anchorId="2D315B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7.75pt;height:53.25pt;visibility:visible;mso-wrap-style:square" o:ole="">
            <v:imagedata r:id="rId7" o:title=""/>
          </v:shape>
          <o:OLEObject Type="Embed" ProgID="Word.Picture.8" ShapeID="_x0000_i1030" DrawAspect="Content" ObjectID="_1739777717" r:id="rId8"/>
        </w:object>
      </w:r>
      <w:r w:rsidR="00226CB4">
        <w:rPr>
          <w:rFonts w:ascii="Arial" w:eastAsia="Times New Roman" w:hAnsi="Arial" w:cs="Times New Roman"/>
          <w:color w:val="999999"/>
          <w:sz w:val="22"/>
          <w:szCs w:val="20"/>
          <w:lang w:bidi="ar-SA"/>
        </w:rPr>
        <w:br/>
      </w:r>
      <w:r w:rsidR="001F3EB2" w:rsidRPr="00A314EF">
        <w:rPr>
          <w:rFonts w:ascii="Arial" w:eastAsia="Wingdings" w:hAnsi="Arial" w:hint="eastAsia"/>
          <w:b/>
          <w:bCs/>
          <w:sz w:val="22"/>
          <w:szCs w:val="22"/>
          <w:lang w:bidi="ar-SA"/>
        </w:rPr>
        <w:t>L</w:t>
      </w:r>
      <w:r w:rsidR="001F3EB2" w:rsidRPr="00A314EF">
        <w:rPr>
          <w:rFonts w:ascii="Arial" w:eastAsia="Wingdings" w:hAnsi="Arial" w:hint="eastAsia"/>
          <w:b/>
          <w:bCs/>
          <w:sz w:val="22"/>
          <w:szCs w:val="22"/>
          <w:lang w:bidi="ar-SA"/>
        </w:rPr>
        <w:t>’</w:t>
      </w:r>
      <w:r w:rsidR="001F3EB2" w:rsidRPr="00A314EF">
        <w:rPr>
          <w:rFonts w:ascii="Arial" w:eastAsia="Wingdings" w:hAnsi="Arial" w:hint="eastAsia"/>
          <w:b/>
          <w:bCs/>
          <w:sz w:val="22"/>
          <w:szCs w:val="22"/>
          <w:lang w:bidi="ar-SA"/>
        </w:rPr>
        <w:t>attention du maître d</w:t>
      </w:r>
      <w:r w:rsidR="001F3EB2" w:rsidRPr="00A314EF">
        <w:rPr>
          <w:rFonts w:ascii="Arial" w:eastAsia="Wingdings" w:hAnsi="Arial" w:hint="eastAsia"/>
          <w:b/>
          <w:bCs/>
          <w:sz w:val="22"/>
          <w:szCs w:val="22"/>
          <w:lang w:bidi="ar-SA"/>
        </w:rPr>
        <w:t>’</w:t>
      </w:r>
      <w:r w:rsidR="001F3EB2" w:rsidRPr="00A314EF">
        <w:rPr>
          <w:rFonts w:ascii="Arial" w:eastAsia="Wingdings" w:hAnsi="Arial" w:hint="eastAsia"/>
          <w:b/>
          <w:bCs/>
          <w:sz w:val="22"/>
          <w:szCs w:val="22"/>
          <w:lang w:bidi="ar-SA"/>
        </w:rPr>
        <w:t>ouvrage et du maître</w:t>
      </w:r>
      <w:r w:rsidR="00226CB4" w:rsidRPr="00A314EF">
        <w:rPr>
          <w:rFonts w:ascii="Arial" w:eastAsia="Wingdings" w:hAnsi="Arial"/>
          <w:b/>
          <w:bCs/>
          <w:sz w:val="22"/>
          <w:szCs w:val="22"/>
          <w:lang w:bidi="ar-SA"/>
        </w:rPr>
        <w:t xml:space="preserve"> </w:t>
      </w:r>
      <w:r w:rsidR="001F3EB2" w:rsidRPr="00A314EF">
        <w:rPr>
          <w:rFonts w:ascii="Arial" w:eastAsia="Wingdings" w:hAnsi="Arial" w:hint="eastAsia"/>
          <w:b/>
          <w:bCs/>
          <w:sz w:val="22"/>
          <w:szCs w:val="22"/>
          <w:lang w:bidi="ar-SA"/>
        </w:rPr>
        <w:t>d</w:t>
      </w:r>
      <w:r w:rsidR="001F3EB2" w:rsidRPr="00A314EF">
        <w:rPr>
          <w:rFonts w:ascii="Arial" w:eastAsia="Wingdings" w:hAnsi="Arial" w:hint="eastAsia"/>
          <w:b/>
          <w:bCs/>
          <w:sz w:val="22"/>
          <w:szCs w:val="22"/>
          <w:lang w:bidi="ar-SA"/>
        </w:rPr>
        <w:t>’œ</w:t>
      </w:r>
      <w:r w:rsidR="001F3EB2" w:rsidRPr="00A314EF">
        <w:rPr>
          <w:rFonts w:ascii="Arial" w:eastAsia="Wingdings" w:hAnsi="Arial" w:hint="eastAsia"/>
          <w:b/>
          <w:bCs/>
          <w:sz w:val="22"/>
          <w:szCs w:val="22"/>
          <w:lang w:bidi="ar-SA"/>
        </w:rPr>
        <w:t>uvre est attir</w:t>
      </w:r>
      <w:r w:rsidR="001F3EB2" w:rsidRPr="00A314EF">
        <w:rPr>
          <w:rFonts w:ascii="Arial" w:eastAsia="Wingdings" w:hAnsi="Arial" w:hint="eastAsia"/>
          <w:b/>
          <w:bCs/>
          <w:sz w:val="22"/>
          <w:szCs w:val="22"/>
          <w:lang w:bidi="ar-SA"/>
        </w:rPr>
        <w:t>é</w:t>
      </w:r>
      <w:r w:rsidR="001F3EB2" w:rsidRPr="00A314EF">
        <w:rPr>
          <w:rFonts w:ascii="Arial" w:eastAsia="Wingdings" w:hAnsi="Arial" w:hint="eastAsia"/>
          <w:b/>
          <w:bCs/>
          <w:sz w:val="22"/>
          <w:szCs w:val="22"/>
          <w:lang w:bidi="ar-SA"/>
        </w:rPr>
        <w:t>e par le fait que la liste suivante est non exhaustive, non limitative et A ADAPTER A CHAQUE PROJET.</w:t>
      </w:r>
    </w:p>
    <w:p w14:paraId="548C80AD" w14:textId="7CF93422" w:rsidR="006D4EC1" w:rsidRPr="00226CB4" w:rsidRDefault="00226CB4" w:rsidP="00226CB4">
      <w:pPr>
        <w:pStyle w:val="xl29"/>
        <w:spacing w:before="0" w:after="0"/>
        <w:ind w:right="567"/>
        <w:rPr>
          <w:rFonts w:eastAsia="Times New Roman"/>
          <w:i/>
          <w:iCs/>
          <w:sz w:val="22"/>
          <w:szCs w:val="22"/>
        </w:rPr>
      </w:pPr>
      <w:r>
        <w:rPr>
          <w:rFonts w:eastAsia="Times New Roman" w:cs="Times New Roman"/>
          <w:color w:val="999999"/>
          <w:sz w:val="22"/>
          <w:szCs w:val="20"/>
        </w:rPr>
        <w:br/>
      </w:r>
      <w:r w:rsidR="001F3EB2" w:rsidRPr="00226CB4">
        <w:rPr>
          <w:rFonts w:eastAsia="Times New Roman" w:hint="eastAsia"/>
          <w:i/>
          <w:iCs/>
          <w:sz w:val="22"/>
          <w:szCs w:val="22"/>
        </w:rPr>
        <w:t>Le détail de l'ensemble des dispositions réglementaires figure dans les articles R111-19 à R111-19-12 et les arrêtés du 1er août 2006 modifiés par les arrêtés du 30 novembre 2007.</w:t>
      </w:r>
    </w:p>
    <w:p w14:paraId="428A831B" w14:textId="5B10FAA1" w:rsidR="00944525" w:rsidRDefault="00944525">
      <w:pPr>
        <w:pStyle w:val="xl29"/>
        <w:spacing w:before="0" w:after="0"/>
        <w:ind w:right="567"/>
        <w:rPr>
          <w:sz w:val="22"/>
          <w:szCs w:val="22"/>
        </w:rPr>
      </w:pPr>
    </w:p>
    <w:p w14:paraId="356BD851" w14:textId="05566F80" w:rsidR="00EA4C41" w:rsidRDefault="00EA4C41">
      <w:pPr>
        <w:pStyle w:val="xl29"/>
        <w:spacing w:before="0" w:after="0"/>
        <w:ind w:right="567"/>
        <w:rPr>
          <w:sz w:val="22"/>
          <w:szCs w:val="22"/>
        </w:rPr>
      </w:pPr>
    </w:p>
    <w:p w14:paraId="60002D55" w14:textId="77777777" w:rsidR="00EA4C41" w:rsidRPr="00B7664B" w:rsidRDefault="00EA4C41">
      <w:pPr>
        <w:pStyle w:val="xl29"/>
        <w:spacing w:before="0" w:after="0"/>
        <w:ind w:right="567"/>
        <w:rPr>
          <w:sz w:val="22"/>
          <w:szCs w:val="22"/>
        </w:rPr>
      </w:pPr>
    </w:p>
    <w:p w14:paraId="428A831C" w14:textId="77777777" w:rsidR="00944525" w:rsidRPr="00B7664B" w:rsidRDefault="00944525">
      <w:pPr>
        <w:pStyle w:val="xl29"/>
        <w:spacing w:before="0" w:after="0"/>
        <w:ind w:right="567"/>
        <w:rPr>
          <w:rFonts w:eastAsia="Times New Roman"/>
          <w:i/>
          <w:iCs/>
          <w:color w:val="0000FF"/>
          <w:sz w:val="22"/>
          <w:szCs w:val="22"/>
        </w:rPr>
      </w:pPr>
    </w:p>
    <w:p w14:paraId="428A831D" w14:textId="77777777" w:rsidR="00944525" w:rsidRPr="00B7664B" w:rsidRDefault="002F4C7F">
      <w:pPr>
        <w:pStyle w:val="xl29"/>
        <w:pBdr>
          <w:top w:val="single" w:sz="8" w:space="1" w:color="000000"/>
          <w:left w:val="single" w:sz="8" w:space="1" w:color="000000"/>
          <w:bottom w:val="single" w:sz="8" w:space="1" w:color="000000"/>
          <w:right w:val="single" w:sz="8" w:space="1" w:color="000000"/>
        </w:pBdr>
        <w:spacing w:before="0" w:after="0"/>
        <w:ind w:right="567"/>
        <w:jc w:val="center"/>
        <w:rPr>
          <w:rFonts w:eastAsia="Times New Roman"/>
          <w:color w:val="0000FF"/>
          <w:sz w:val="22"/>
          <w:szCs w:val="22"/>
        </w:rPr>
      </w:pPr>
      <w:r w:rsidRPr="00B7664B">
        <w:rPr>
          <w:rFonts w:eastAsia="Times New Roman"/>
          <w:color w:val="0000FF"/>
          <w:sz w:val="22"/>
          <w:szCs w:val="22"/>
        </w:rPr>
        <w:lastRenderedPageBreak/>
        <w:t>PRINCIPALES DISPOSITIONS TECHNIQUES CONCERNANT LE PRESENT PROJET</w:t>
      </w:r>
    </w:p>
    <w:p w14:paraId="428A831E" w14:textId="77777777" w:rsidR="00944525" w:rsidRPr="00B7664B" w:rsidRDefault="00944525">
      <w:pPr>
        <w:pStyle w:val="xl29"/>
        <w:spacing w:before="0" w:after="0"/>
        <w:ind w:right="567"/>
        <w:jc w:val="center"/>
        <w:rPr>
          <w:rFonts w:eastAsia="Times New Roman"/>
          <w:color w:val="0000FF"/>
          <w:sz w:val="22"/>
          <w:szCs w:val="22"/>
        </w:rPr>
      </w:pPr>
    </w:p>
    <w:p w14:paraId="428A831F" w14:textId="5EDB4B7C" w:rsidR="00944525" w:rsidRPr="00B7664B" w:rsidRDefault="002F4C7F">
      <w:pPr>
        <w:pStyle w:val="xl29"/>
        <w:pBdr>
          <w:top w:val="single" w:sz="4" w:space="1" w:color="000000"/>
          <w:bottom w:val="single" w:sz="4" w:space="1" w:color="000000"/>
        </w:pBdr>
        <w:spacing w:before="0" w:after="0"/>
        <w:ind w:right="567"/>
        <w:jc w:val="center"/>
        <w:rPr>
          <w:sz w:val="22"/>
          <w:szCs w:val="22"/>
        </w:rPr>
      </w:pPr>
      <w:r w:rsidRPr="00B7664B">
        <w:rPr>
          <w:rFonts w:eastAsia="Times New Roman"/>
          <w:sz w:val="22"/>
          <w:szCs w:val="22"/>
        </w:rPr>
        <w:t xml:space="preserve">Détails à prendre en compte dans la </w:t>
      </w:r>
      <w:r w:rsidR="00141DDA" w:rsidRPr="00B7664B">
        <w:rPr>
          <w:rFonts w:eastAsia="Times New Roman"/>
          <w:sz w:val="22"/>
          <w:szCs w:val="22"/>
        </w:rPr>
        <w:t>notice :</w:t>
      </w:r>
      <w:r w:rsidRPr="00B7664B">
        <w:rPr>
          <w:rFonts w:eastAsia="Times New Roman"/>
          <w:sz w:val="22"/>
          <w:szCs w:val="22"/>
        </w:rPr>
        <w:br/>
      </w:r>
      <w:r w:rsidRPr="00B7664B">
        <w:rPr>
          <w:rFonts w:eastAsia="Times New Roman"/>
          <w:i/>
          <w:iCs/>
          <w:sz w:val="22"/>
          <w:szCs w:val="22"/>
        </w:rPr>
        <w:t>(art 2-3° de l'arrêté du 11 septembre 2007)</w:t>
      </w:r>
    </w:p>
    <w:p w14:paraId="428A8320" w14:textId="77777777" w:rsidR="00944525" w:rsidRPr="00B7664B" w:rsidRDefault="00944525">
      <w:pPr>
        <w:pStyle w:val="xl29"/>
        <w:spacing w:before="0" w:after="0"/>
        <w:ind w:right="567"/>
        <w:rPr>
          <w:rFonts w:eastAsia="Times New Roman"/>
          <w:i/>
          <w:iCs/>
          <w:sz w:val="22"/>
          <w:szCs w:val="22"/>
        </w:rPr>
      </w:pPr>
    </w:p>
    <w:p w14:paraId="428A8321" w14:textId="77777777" w:rsidR="00944525" w:rsidRPr="00B7664B" w:rsidRDefault="002F4C7F">
      <w:pPr>
        <w:pStyle w:val="Standard"/>
        <w:numPr>
          <w:ilvl w:val="2"/>
          <w:numId w:val="14"/>
        </w:numPr>
        <w:tabs>
          <w:tab w:val="left" w:pos="928"/>
          <w:tab w:val="left" w:pos="1288"/>
        </w:tabs>
        <w:ind w:left="464" w:right="136"/>
        <w:rPr>
          <w:rFonts w:cs="Arial"/>
          <w:b/>
          <w:bCs/>
          <w:color w:val="000000"/>
          <w:szCs w:val="22"/>
        </w:rPr>
      </w:pPr>
      <w:r w:rsidRPr="00B7664B">
        <w:rPr>
          <w:rFonts w:cs="Arial"/>
          <w:b/>
          <w:bCs/>
          <w:color w:val="000000"/>
          <w:szCs w:val="22"/>
        </w:rPr>
        <w:t>les dimensions des locaux et les caractéristiques des équipements techniques et des dispositifs de commande utilisables par le public</w:t>
      </w:r>
    </w:p>
    <w:p w14:paraId="428A8322" w14:textId="77777777" w:rsidR="00944525" w:rsidRPr="00B7664B" w:rsidRDefault="00944525">
      <w:pPr>
        <w:pStyle w:val="Standard"/>
        <w:ind w:right="567"/>
        <w:rPr>
          <w:rFonts w:cs="Arial"/>
          <w:b/>
          <w:bCs/>
          <w:i/>
          <w:iCs/>
          <w:color w:val="000000"/>
          <w:szCs w:val="22"/>
        </w:rPr>
      </w:pPr>
    </w:p>
    <w:p w14:paraId="428A8323" w14:textId="77777777" w:rsidR="00944525" w:rsidRPr="00B7664B" w:rsidRDefault="002F4C7F">
      <w:pPr>
        <w:pStyle w:val="Standard"/>
        <w:numPr>
          <w:ilvl w:val="0"/>
          <w:numId w:val="69"/>
        </w:numPr>
        <w:tabs>
          <w:tab w:val="left" w:pos="720"/>
          <w:tab w:val="left" w:pos="1080"/>
        </w:tabs>
        <w:ind w:left="360" w:right="567"/>
        <w:rPr>
          <w:rFonts w:eastAsia="Times-Roman, 'Times New Roman'" w:cs="Arial"/>
          <w:b/>
          <w:bCs/>
          <w:i/>
          <w:iCs/>
          <w:color w:val="000000"/>
          <w:szCs w:val="22"/>
        </w:rPr>
      </w:pPr>
      <w:r w:rsidRPr="00B7664B">
        <w:rPr>
          <w:rFonts w:eastAsia="Times-Roman, 'Times New Roman'" w:cs="Arial"/>
          <w:b/>
          <w:bCs/>
          <w:i/>
          <w:iCs/>
          <w:color w:val="000000"/>
          <w:szCs w:val="22"/>
        </w:rPr>
        <w:t xml:space="preserve">dispositifs de contrôle </w:t>
      </w:r>
      <w:r w:rsidRPr="00B7664B">
        <w:rPr>
          <w:rFonts w:eastAsia="Times-Roman, 'Times New Roman'" w:cs="Arial"/>
          <w:b/>
          <w:bCs/>
          <w:i/>
          <w:iCs/>
          <w:color w:val="000000"/>
          <w:szCs w:val="22"/>
        </w:rPr>
        <w:t>d’accès, notamment digicodes et visiophones ;</w:t>
      </w:r>
    </w:p>
    <w:p w14:paraId="428A8324" w14:textId="77777777" w:rsidR="00944525" w:rsidRPr="00B7664B" w:rsidRDefault="002F4C7F">
      <w:pPr>
        <w:pStyle w:val="Standard"/>
        <w:numPr>
          <w:ilvl w:val="0"/>
          <w:numId w:val="70"/>
        </w:numPr>
        <w:tabs>
          <w:tab w:val="left" w:pos="720"/>
          <w:tab w:val="left" w:pos="1080"/>
        </w:tabs>
        <w:ind w:left="360" w:right="567"/>
        <w:rPr>
          <w:rFonts w:eastAsia="Times-Roman, 'Times New Roman'" w:cs="Arial"/>
          <w:b/>
          <w:bCs/>
          <w:i/>
          <w:iCs/>
          <w:color w:val="000000"/>
          <w:szCs w:val="22"/>
        </w:rPr>
      </w:pPr>
      <w:r w:rsidRPr="00B7664B">
        <w:rPr>
          <w:rFonts w:eastAsia="Times-Roman, 'Times New Roman'" w:cs="Arial"/>
          <w:b/>
          <w:bCs/>
          <w:i/>
          <w:iCs/>
          <w:color w:val="000000"/>
          <w:szCs w:val="22"/>
        </w:rPr>
        <w:t>portes automatiques, portillons, tourniquets ;</w:t>
      </w:r>
    </w:p>
    <w:p w14:paraId="428A8325" w14:textId="77777777" w:rsidR="00944525" w:rsidRPr="00B7664B" w:rsidRDefault="002F4C7F">
      <w:pPr>
        <w:pStyle w:val="Standard"/>
        <w:numPr>
          <w:ilvl w:val="0"/>
          <w:numId w:val="71"/>
        </w:numPr>
        <w:tabs>
          <w:tab w:val="left" w:pos="720"/>
          <w:tab w:val="left" w:pos="1080"/>
        </w:tabs>
        <w:ind w:left="360" w:right="567"/>
        <w:rPr>
          <w:rFonts w:eastAsia="Times-Roman, 'Times New Roman'" w:cs="Arial"/>
          <w:b/>
          <w:bCs/>
          <w:i/>
          <w:iCs/>
          <w:color w:val="000000"/>
          <w:szCs w:val="22"/>
        </w:rPr>
      </w:pPr>
      <w:r w:rsidRPr="00B7664B">
        <w:rPr>
          <w:rFonts w:eastAsia="Times-Roman, 'Times New Roman'" w:cs="Arial"/>
          <w:b/>
          <w:bCs/>
          <w:i/>
          <w:iCs/>
          <w:color w:val="000000"/>
          <w:szCs w:val="22"/>
        </w:rPr>
        <w:t>guichets, banques d’accueil et d’information, caisses de paiement ;</w:t>
      </w:r>
    </w:p>
    <w:p w14:paraId="428A8326" w14:textId="77777777" w:rsidR="00944525" w:rsidRPr="00B7664B" w:rsidRDefault="002F4C7F">
      <w:pPr>
        <w:pStyle w:val="Standard"/>
        <w:numPr>
          <w:ilvl w:val="0"/>
          <w:numId w:val="72"/>
        </w:numPr>
        <w:tabs>
          <w:tab w:val="left" w:pos="720"/>
          <w:tab w:val="left" w:pos="1080"/>
        </w:tabs>
        <w:ind w:left="360" w:right="567"/>
        <w:rPr>
          <w:rFonts w:eastAsia="Times-Roman, 'Times New Roman'" w:cs="Arial"/>
          <w:b/>
          <w:bCs/>
          <w:i/>
          <w:iCs/>
          <w:color w:val="000000"/>
          <w:szCs w:val="22"/>
        </w:rPr>
      </w:pPr>
      <w:r w:rsidRPr="00B7664B">
        <w:rPr>
          <w:rFonts w:eastAsia="Times-Roman, 'Times New Roman'" w:cs="Arial"/>
          <w:b/>
          <w:bCs/>
          <w:i/>
          <w:iCs/>
          <w:color w:val="000000"/>
          <w:szCs w:val="22"/>
        </w:rPr>
        <w:t>mobilier fixe, notamment tables, comptoirs, sièges, présentoirs, lits, appareils sanitaires iso</w:t>
      </w:r>
      <w:r w:rsidRPr="00B7664B">
        <w:rPr>
          <w:rFonts w:eastAsia="Times-Roman, 'Times New Roman'" w:cs="Arial"/>
          <w:b/>
          <w:bCs/>
          <w:i/>
          <w:iCs/>
          <w:color w:val="000000"/>
          <w:szCs w:val="22"/>
        </w:rPr>
        <w:t>lés, fontaines ;</w:t>
      </w:r>
    </w:p>
    <w:p w14:paraId="428A8327" w14:textId="77777777" w:rsidR="00944525" w:rsidRPr="00B7664B" w:rsidRDefault="002F4C7F">
      <w:pPr>
        <w:pStyle w:val="Standard"/>
        <w:numPr>
          <w:ilvl w:val="0"/>
          <w:numId w:val="73"/>
        </w:numPr>
        <w:tabs>
          <w:tab w:val="left" w:pos="720"/>
          <w:tab w:val="left" w:pos="1080"/>
        </w:tabs>
        <w:ind w:left="360" w:right="136"/>
        <w:rPr>
          <w:rFonts w:eastAsia="Times-Roman, 'Times New Roman'" w:cs="Arial"/>
          <w:b/>
          <w:bCs/>
          <w:i/>
          <w:iCs/>
          <w:color w:val="000000"/>
          <w:szCs w:val="22"/>
        </w:rPr>
      </w:pPr>
      <w:r w:rsidRPr="00B7664B">
        <w:rPr>
          <w:rFonts w:eastAsia="Times-Roman, 'Times New Roman'" w:cs="Arial"/>
          <w:b/>
          <w:bCs/>
          <w:i/>
          <w:iCs/>
          <w:color w:val="000000"/>
          <w:szCs w:val="22"/>
        </w:rPr>
        <w:t>appareils distributeurs, notamment distributeurs de tickets, de billets, de boissons et denrées ;</w:t>
      </w:r>
    </w:p>
    <w:p w14:paraId="428A8328" w14:textId="77777777" w:rsidR="00944525" w:rsidRPr="00B7664B" w:rsidRDefault="002F4C7F">
      <w:pPr>
        <w:pStyle w:val="Standard"/>
        <w:numPr>
          <w:ilvl w:val="0"/>
          <w:numId w:val="74"/>
        </w:numPr>
        <w:tabs>
          <w:tab w:val="left" w:pos="720"/>
          <w:tab w:val="left" w:pos="1080"/>
        </w:tabs>
        <w:ind w:left="360" w:right="136"/>
        <w:rPr>
          <w:rFonts w:eastAsia="Times-Roman, 'Times New Roman'" w:cs="Arial"/>
          <w:b/>
          <w:bCs/>
          <w:i/>
          <w:iCs/>
          <w:color w:val="000000"/>
          <w:szCs w:val="22"/>
        </w:rPr>
      </w:pPr>
      <w:r w:rsidRPr="00B7664B">
        <w:rPr>
          <w:rFonts w:eastAsia="Times-Roman, 'Times New Roman'" w:cs="Arial"/>
          <w:b/>
          <w:bCs/>
          <w:i/>
          <w:iCs/>
          <w:color w:val="000000"/>
          <w:szCs w:val="22"/>
        </w:rPr>
        <w:t>dispositifs d’information et de communication divers, notamment signalétique, écrans, panneaux à messages défilants, bornes d’information, di</w:t>
      </w:r>
      <w:r w:rsidRPr="00B7664B">
        <w:rPr>
          <w:rFonts w:eastAsia="Times-Roman, 'Times New Roman'" w:cs="Arial"/>
          <w:b/>
          <w:bCs/>
          <w:i/>
          <w:iCs/>
          <w:color w:val="000000"/>
          <w:szCs w:val="22"/>
        </w:rPr>
        <w:t>spositifs de sonorisation ;</w:t>
      </w:r>
    </w:p>
    <w:p w14:paraId="428A8329" w14:textId="77777777" w:rsidR="00944525" w:rsidRPr="00B7664B" w:rsidRDefault="002F4C7F">
      <w:pPr>
        <w:pStyle w:val="Standard"/>
        <w:numPr>
          <w:ilvl w:val="0"/>
          <w:numId w:val="75"/>
        </w:numPr>
        <w:tabs>
          <w:tab w:val="left" w:pos="720"/>
          <w:tab w:val="left" w:pos="1080"/>
        </w:tabs>
        <w:ind w:left="360" w:right="136"/>
        <w:rPr>
          <w:rFonts w:eastAsia="Times-Roman, 'Times New Roman'" w:cs="Arial"/>
          <w:b/>
          <w:bCs/>
          <w:i/>
          <w:iCs/>
          <w:color w:val="000000"/>
          <w:szCs w:val="22"/>
        </w:rPr>
      </w:pPr>
      <w:r w:rsidRPr="00B7664B">
        <w:rPr>
          <w:rFonts w:eastAsia="Times-Roman, 'Times New Roman'" w:cs="Arial"/>
          <w:b/>
          <w:bCs/>
          <w:i/>
          <w:iCs/>
          <w:color w:val="000000"/>
          <w:szCs w:val="22"/>
        </w:rPr>
        <w:t>équipements de mobilité, notamment ascenseurs et appareils élévateurs, escaliers et trottoirs mécaniques ;</w:t>
      </w:r>
    </w:p>
    <w:p w14:paraId="428A832A" w14:textId="77777777" w:rsidR="00944525" w:rsidRPr="00B7664B" w:rsidRDefault="002F4C7F">
      <w:pPr>
        <w:pStyle w:val="Standard"/>
        <w:numPr>
          <w:ilvl w:val="0"/>
          <w:numId w:val="76"/>
        </w:numPr>
        <w:tabs>
          <w:tab w:val="left" w:pos="720"/>
          <w:tab w:val="left" w:pos="1080"/>
        </w:tabs>
        <w:ind w:left="360" w:right="136"/>
        <w:rPr>
          <w:rFonts w:eastAsia="Times-Roman, 'Times New Roman'" w:cs="Arial"/>
          <w:b/>
          <w:bCs/>
          <w:i/>
          <w:iCs/>
          <w:color w:val="000000"/>
          <w:szCs w:val="22"/>
        </w:rPr>
      </w:pPr>
      <w:r w:rsidRPr="00B7664B">
        <w:rPr>
          <w:rFonts w:eastAsia="Times-Roman, 'Times New Roman'" w:cs="Arial"/>
          <w:b/>
          <w:bCs/>
          <w:i/>
          <w:iCs/>
          <w:color w:val="000000"/>
          <w:szCs w:val="22"/>
        </w:rPr>
        <w:t xml:space="preserve">équipements et dispositifs de commande destinés au public, notamment dispositifs d’ouverture de portes, </w:t>
      </w:r>
      <w:r w:rsidRPr="00B7664B">
        <w:rPr>
          <w:rFonts w:eastAsia="Times-Roman, 'Times New Roman'" w:cs="Arial"/>
          <w:b/>
          <w:bCs/>
          <w:i/>
          <w:iCs/>
          <w:color w:val="000000"/>
          <w:szCs w:val="22"/>
        </w:rPr>
        <w:t>interrupteurs, commandes d’arrêt d’urgence, claviers...</w:t>
      </w:r>
    </w:p>
    <w:p w14:paraId="428A832B" w14:textId="77777777" w:rsidR="00944525" w:rsidRPr="00B7664B" w:rsidRDefault="00944525">
      <w:pPr>
        <w:pStyle w:val="Standard"/>
        <w:tabs>
          <w:tab w:val="left" w:pos="1894"/>
          <w:tab w:val="left" w:pos="2160"/>
        </w:tabs>
        <w:ind w:left="720" w:right="136"/>
        <w:rPr>
          <w:rFonts w:eastAsia="Times-Roman, 'Times New Roman'" w:cs="Arial"/>
          <w:b/>
          <w:bCs/>
          <w:i/>
          <w:iCs/>
          <w:color w:val="000000"/>
          <w:szCs w:val="22"/>
        </w:rPr>
      </w:pPr>
    </w:p>
    <w:p w14:paraId="428A832C" w14:textId="7A02FEB4" w:rsidR="00944525" w:rsidRPr="00B7664B" w:rsidRDefault="002F4C7F">
      <w:pPr>
        <w:pStyle w:val="Standard"/>
        <w:numPr>
          <w:ilvl w:val="2"/>
          <w:numId w:val="26"/>
        </w:numPr>
        <w:tabs>
          <w:tab w:val="left" w:pos="928"/>
          <w:tab w:val="left" w:pos="1288"/>
        </w:tabs>
        <w:ind w:left="464" w:right="150"/>
        <w:rPr>
          <w:rFonts w:cs="Arial"/>
          <w:szCs w:val="22"/>
        </w:rPr>
      </w:pPr>
      <w:r w:rsidRPr="00B7664B">
        <w:rPr>
          <w:rFonts w:cs="Arial"/>
          <w:b/>
          <w:bCs/>
          <w:color w:val="000000"/>
          <w:szCs w:val="22"/>
        </w:rPr>
        <w:t>la nature et couleur des matériaux et revêtements de sols, murs et plafonds situés sur les cheminements</w:t>
      </w:r>
      <w:r w:rsidRPr="00B7664B">
        <w:rPr>
          <w:rFonts w:cs="Arial"/>
          <w:b/>
          <w:bCs/>
          <w:color w:val="000000"/>
          <w:szCs w:val="22"/>
        </w:rPr>
        <w:t xml:space="preserve"> </w:t>
      </w:r>
      <w:r w:rsidRPr="00B7664B">
        <w:rPr>
          <w:rFonts w:cs="Arial"/>
          <w:i/>
          <w:iCs/>
          <w:color w:val="000000"/>
          <w:szCs w:val="22"/>
        </w:rPr>
        <w:t>(</w:t>
      </w:r>
      <w:r w:rsidRPr="00B7664B">
        <w:rPr>
          <w:rFonts w:cs="Arial"/>
          <w:i/>
          <w:iCs/>
          <w:szCs w:val="22"/>
        </w:rPr>
        <w:t xml:space="preserve">Les matériaux doivent éviter toute </w:t>
      </w:r>
      <w:r w:rsidR="00B62B22" w:rsidRPr="00B7664B">
        <w:rPr>
          <w:rFonts w:cs="Arial"/>
          <w:i/>
          <w:iCs/>
          <w:szCs w:val="22"/>
        </w:rPr>
        <w:t>gêne</w:t>
      </w:r>
      <w:r w:rsidRPr="00B7664B">
        <w:rPr>
          <w:rFonts w:cs="Arial"/>
          <w:i/>
          <w:iCs/>
          <w:szCs w:val="22"/>
        </w:rPr>
        <w:t xml:space="preserve"> sonore ou visuelle, dans ce but ils doivent respecter </w:t>
      </w:r>
      <w:r w:rsidRPr="00B7664B">
        <w:rPr>
          <w:rFonts w:cs="Arial"/>
          <w:i/>
          <w:iCs/>
          <w:szCs w:val="22"/>
        </w:rPr>
        <w:t>certaines dispositions)</w:t>
      </w:r>
    </w:p>
    <w:p w14:paraId="428A832D" w14:textId="77777777" w:rsidR="00944525" w:rsidRPr="00B7664B" w:rsidRDefault="00944525">
      <w:pPr>
        <w:pStyle w:val="Standard"/>
        <w:tabs>
          <w:tab w:val="left" w:pos="-1365"/>
        </w:tabs>
        <w:ind w:left="-1336" w:right="150"/>
        <w:rPr>
          <w:rFonts w:cs="Arial"/>
          <w:i/>
          <w:iCs/>
          <w:szCs w:val="22"/>
        </w:rPr>
      </w:pPr>
    </w:p>
    <w:p w14:paraId="428A832E" w14:textId="35C95FF4" w:rsidR="00944525" w:rsidRPr="00B7664B" w:rsidRDefault="002F4C7F">
      <w:pPr>
        <w:pStyle w:val="Standard"/>
        <w:numPr>
          <w:ilvl w:val="2"/>
          <w:numId w:val="27"/>
        </w:numPr>
        <w:tabs>
          <w:tab w:val="left" w:pos="928"/>
          <w:tab w:val="left" w:pos="1288"/>
        </w:tabs>
        <w:ind w:left="464" w:right="109"/>
        <w:rPr>
          <w:rFonts w:cs="Arial"/>
          <w:szCs w:val="22"/>
        </w:rPr>
      </w:pPr>
      <w:proofErr w:type="gramStart"/>
      <w:r w:rsidRPr="00B7664B">
        <w:rPr>
          <w:rFonts w:cs="Arial"/>
          <w:b/>
          <w:bCs/>
          <w:color w:val="000000"/>
          <w:szCs w:val="22"/>
        </w:rPr>
        <w:t>le</w:t>
      </w:r>
      <w:proofErr w:type="gramEnd"/>
      <w:r w:rsidRPr="00B7664B">
        <w:rPr>
          <w:rFonts w:cs="Arial"/>
          <w:b/>
          <w:bCs/>
          <w:color w:val="000000"/>
          <w:szCs w:val="22"/>
        </w:rPr>
        <w:t xml:space="preserve"> traitement acoustique des espaces d'accueil, d'attente du public et de restauration</w:t>
      </w:r>
      <w:r w:rsidRPr="00B7664B">
        <w:rPr>
          <w:rFonts w:cs="Arial"/>
          <w:b/>
          <w:bCs/>
          <w:color w:val="000000"/>
          <w:szCs w:val="22"/>
        </w:rPr>
        <w:t xml:space="preserve"> </w:t>
      </w:r>
      <w:r w:rsidRPr="00B7664B">
        <w:rPr>
          <w:rFonts w:cs="Arial"/>
          <w:i/>
          <w:iCs/>
          <w:color w:val="000000"/>
          <w:szCs w:val="22"/>
        </w:rPr>
        <w:t xml:space="preserve">(niveaux de performance visés en termes d'isolement acoustique et d'absorption des sons </w:t>
      </w:r>
      <w:r w:rsidR="00B62B22" w:rsidRPr="00B7664B">
        <w:rPr>
          <w:rFonts w:cs="Arial"/>
          <w:i/>
          <w:iCs/>
          <w:color w:val="000000"/>
          <w:szCs w:val="22"/>
        </w:rPr>
        <w:t xml:space="preserve">- </w:t>
      </w:r>
      <w:r w:rsidR="00B62B22" w:rsidRPr="00B7664B">
        <w:rPr>
          <w:rFonts w:cs="Arial"/>
          <w:i/>
          <w:iCs/>
          <w:szCs w:val="22"/>
        </w:rPr>
        <w:t>aire</w:t>
      </w:r>
      <w:r w:rsidRPr="00B7664B">
        <w:rPr>
          <w:rFonts w:cs="Arial"/>
          <w:i/>
          <w:iCs/>
          <w:szCs w:val="22"/>
        </w:rPr>
        <w:t xml:space="preserve"> d'absorption des revêtements et éléments absorba</w:t>
      </w:r>
      <w:r w:rsidRPr="00B7664B">
        <w:rPr>
          <w:rFonts w:cs="Arial"/>
          <w:i/>
          <w:iCs/>
          <w:szCs w:val="22"/>
        </w:rPr>
        <w:t>nts &gt; 25 % de la surface au sol de ces locaux</w:t>
      </w:r>
      <w:r w:rsidRPr="00B7664B">
        <w:rPr>
          <w:rFonts w:cs="Arial"/>
          <w:i/>
          <w:iCs/>
          <w:color w:val="000000"/>
          <w:szCs w:val="22"/>
        </w:rPr>
        <w:t>)</w:t>
      </w:r>
    </w:p>
    <w:p w14:paraId="428A832F" w14:textId="77777777" w:rsidR="00944525" w:rsidRPr="00B7664B" w:rsidRDefault="00944525">
      <w:pPr>
        <w:pStyle w:val="Standard"/>
        <w:tabs>
          <w:tab w:val="left" w:pos="-1365"/>
        </w:tabs>
        <w:ind w:left="-1336" w:right="109"/>
        <w:rPr>
          <w:rFonts w:cs="Arial"/>
          <w:i/>
          <w:iCs/>
          <w:color w:val="000000"/>
          <w:szCs w:val="22"/>
        </w:rPr>
      </w:pPr>
    </w:p>
    <w:p w14:paraId="428A8330" w14:textId="77777777" w:rsidR="00944525" w:rsidRPr="00B7664B" w:rsidRDefault="002F4C7F">
      <w:pPr>
        <w:pStyle w:val="Standard"/>
        <w:numPr>
          <w:ilvl w:val="2"/>
          <w:numId w:val="28"/>
        </w:numPr>
        <w:tabs>
          <w:tab w:val="left" w:pos="928"/>
          <w:tab w:val="left" w:pos="1288"/>
        </w:tabs>
        <w:ind w:left="464" w:right="123"/>
        <w:rPr>
          <w:rFonts w:cs="Arial"/>
          <w:szCs w:val="22"/>
        </w:rPr>
      </w:pPr>
      <w:r w:rsidRPr="00B7664B">
        <w:rPr>
          <w:rFonts w:cs="Arial"/>
          <w:b/>
          <w:bCs/>
          <w:color w:val="000000"/>
          <w:szCs w:val="22"/>
        </w:rPr>
        <w:t xml:space="preserve">les dispositifs d'éclairage des parties communes : </w:t>
      </w:r>
      <w:r w:rsidRPr="00B7664B">
        <w:rPr>
          <w:rFonts w:cs="Arial"/>
          <w:b/>
          <w:bCs/>
          <w:i/>
          <w:iCs/>
          <w:color w:val="000000"/>
          <w:szCs w:val="22"/>
        </w:rPr>
        <w:t>tout point du cheminement extérieur accessible, postes d'accueil, tout point des circulations intérieures horizontales, tout point de chaque escalier et équ</w:t>
      </w:r>
      <w:r w:rsidRPr="00B7664B">
        <w:rPr>
          <w:rFonts w:cs="Arial"/>
          <w:b/>
          <w:bCs/>
          <w:i/>
          <w:iCs/>
          <w:color w:val="000000"/>
          <w:szCs w:val="22"/>
        </w:rPr>
        <w:t xml:space="preserve">ipement mobile </w:t>
      </w:r>
      <w:r w:rsidRPr="00B7664B">
        <w:rPr>
          <w:rFonts w:cs="Arial"/>
          <w:i/>
          <w:iCs/>
          <w:color w:val="000000"/>
          <w:szCs w:val="22"/>
        </w:rPr>
        <w:t>(niveaux d'éclairement visés et moyens éventuellement prévus pour l'extinction progressive des luminaires)</w:t>
      </w:r>
    </w:p>
    <w:p w14:paraId="428A8331" w14:textId="78512F0B" w:rsidR="00EE594F" w:rsidRDefault="00EE594F">
      <w:pPr>
        <w:rPr>
          <w:rFonts w:ascii="Arial" w:eastAsia="Times New Roman" w:hAnsi="Arial"/>
          <w:b/>
          <w:bCs/>
          <w:i/>
          <w:iCs/>
          <w:color w:val="000000"/>
          <w:sz w:val="22"/>
          <w:szCs w:val="22"/>
          <w:lang w:bidi="ar-SA"/>
        </w:rPr>
      </w:pPr>
      <w:r>
        <w:rPr>
          <w:b/>
          <w:bCs/>
          <w:i/>
          <w:iCs/>
          <w:color w:val="000000"/>
          <w:szCs w:val="22"/>
        </w:rPr>
        <w:br w:type="page"/>
      </w:r>
    </w:p>
    <w:p w14:paraId="428A8332" w14:textId="77777777" w:rsidR="00944525" w:rsidRPr="00B7664B" w:rsidRDefault="002F4C7F">
      <w:pPr>
        <w:pStyle w:val="xl29"/>
        <w:pBdr>
          <w:top w:val="single" w:sz="4" w:space="1" w:color="000000"/>
          <w:bottom w:val="single" w:sz="4" w:space="1" w:color="000000"/>
        </w:pBdr>
        <w:tabs>
          <w:tab w:val="left" w:pos="1307"/>
        </w:tabs>
        <w:autoSpaceDE w:val="0"/>
        <w:spacing w:before="0" w:after="0"/>
        <w:ind w:right="567"/>
        <w:jc w:val="center"/>
        <w:rPr>
          <w:rFonts w:eastAsia="Times New Roman"/>
          <w:sz w:val="22"/>
          <w:szCs w:val="22"/>
        </w:rPr>
      </w:pPr>
      <w:r w:rsidRPr="00B7664B">
        <w:rPr>
          <w:rFonts w:eastAsia="Times New Roman"/>
          <w:sz w:val="22"/>
          <w:szCs w:val="22"/>
        </w:rPr>
        <w:lastRenderedPageBreak/>
        <w:t>RENSEIGNEMENTS APPLICABLES A VOTRE PROJET</w:t>
      </w:r>
    </w:p>
    <w:p w14:paraId="428A8335" w14:textId="77777777" w:rsidR="00944525" w:rsidRPr="00B7664B" w:rsidRDefault="00944525">
      <w:pPr>
        <w:pStyle w:val="Standard"/>
        <w:tabs>
          <w:tab w:val="left" w:pos="-1365"/>
        </w:tabs>
        <w:ind w:left="-1336" w:right="109"/>
        <w:rPr>
          <w:rFonts w:cs="Arial"/>
          <w:b/>
          <w:bCs/>
          <w:i/>
          <w:iCs/>
          <w:color w:val="000000"/>
          <w:szCs w:val="22"/>
        </w:rPr>
      </w:pPr>
    </w:p>
    <w:p w14:paraId="428A8336" w14:textId="1A2F67B0" w:rsidR="00944525" w:rsidRPr="00B7664B" w:rsidRDefault="002F4C7F">
      <w:pPr>
        <w:pStyle w:val="xl29"/>
        <w:spacing w:before="0" w:after="0"/>
        <w:ind w:right="567"/>
        <w:rPr>
          <w:sz w:val="22"/>
          <w:szCs w:val="22"/>
        </w:rPr>
      </w:pPr>
      <w:r w:rsidRPr="00B7664B">
        <w:rPr>
          <w:rFonts w:eastAsia="Times New Roman"/>
          <w:sz w:val="22"/>
          <w:szCs w:val="22"/>
        </w:rPr>
        <w:t>Cheminements extérieurs</w:t>
      </w:r>
      <w:r w:rsidRPr="00B7664B">
        <w:rPr>
          <w:rFonts w:eastAsia="Times New Roman"/>
          <w:i/>
          <w:iCs/>
          <w:sz w:val="22"/>
          <w:szCs w:val="22"/>
        </w:rPr>
        <w:t xml:space="preserve"> </w:t>
      </w:r>
      <w:r w:rsidRPr="00B7664B">
        <w:rPr>
          <w:rFonts w:eastAsia="Times New Roman"/>
          <w:b w:val="0"/>
          <w:bCs w:val="0"/>
          <w:sz w:val="22"/>
          <w:szCs w:val="22"/>
        </w:rPr>
        <w:t>(article 2 de l'arrêté du 1</w:t>
      </w:r>
      <w:r w:rsidRPr="00B7664B">
        <w:rPr>
          <w:rFonts w:eastAsia="Times New Roman"/>
          <w:b w:val="0"/>
          <w:bCs w:val="0"/>
          <w:sz w:val="22"/>
          <w:szCs w:val="22"/>
          <w:vertAlign w:val="superscript"/>
        </w:rPr>
        <w:t>er</w:t>
      </w:r>
      <w:r w:rsidRPr="00B7664B">
        <w:rPr>
          <w:rFonts w:eastAsia="Times New Roman"/>
          <w:b w:val="0"/>
          <w:bCs w:val="0"/>
          <w:sz w:val="22"/>
          <w:szCs w:val="22"/>
        </w:rPr>
        <w:t xml:space="preserve"> août 2006 modifié par l'arrêté du 30 novembre 2007)</w:t>
      </w:r>
    </w:p>
    <w:p w14:paraId="428A8338" w14:textId="3700AA96" w:rsidR="00944525" w:rsidRPr="00B7664B" w:rsidRDefault="002F4C7F">
      <w:pPr>
        <w:pStyle w:val="En-tte"/>
        <w:numPr>
          <w:ilvl w:val="0"/>
          <w:numId w:val="77"/>
        </w:numPr>
        <w:tabs>
          <w:tab w:val="clear" w:pos="4536"/>
          <w:tab w:val="clear" w:pos="9072"/>
          <w:tab w:val="left" w:pos="720"/>
          <w:tab w:val="left" w:pos="1080"/>
          <w:tab w:val="left" w:pos="9858"/>
        </w:tabs>
        <w:ind w:left="360" w:right="567"/>
        <w:jc w:val="both"/>
        <w:rPr>
          <w:rFonts w:cs="Arial"/>
          <w:szCs w:val="22"/>
        </w:rPr>
      </w:pPr>
      <w:r w:rsidRPr="00B7664B">
        <w:rPr>
          <w:rFonts w:cs="Arial"/>
          <w:i/>
          <w:iCs/>
          <w:szCs w:val="22"/>
        </w:rPr>
        <w:t xml:space="preserve">Caractéristiques minimales à respecter pour le cheminement usuel (largeur, pente, espaces de manœuvre de portes, de </w:t>
      </w:r>
      <w:r w:rsidR="00EE594F" w:rsidRPr="00B7664B">
        <w:rPr>
          <w:rFonts w:cs="Arial"/>
          <w:i/>
          <w:iCs/>
          <w:szCs w:val="22"/>
        </w:rPr>
        <w:t>demi-tour</w:t>
      </w:r>
      <w:r w:rsidRPr="00B7664B">
        <w:rPr>
          <w:rFonts w:cs="Arial"/>
          <w:i/>
          <w:iCs/>
          <w:szCs w:val="22"/>
        </w:rPr>
        <w:t xml:space="preserve">, de repos, </w:t>
      </w:r>
      <w:proofErr w:type="gramStart"/>
      <w:r w:rsidRPr="00B7664B">
        <w:rPr>
          <w:rFonts w:cs="Arial"/>
          <w:i/>
          <w:iCs/>
          <w:szCs w:val="22"/>
        </w:rPr>
        <w:t>d'usage, ….</w:t>
      </w:r>
      <w:proofErr w:type="gramEnd"/>
      <w:r w:rsidRPr="00B7664B">
        <w:rPr>
          <w:rFonts w:cs="Arial"/>
          <w:i/>
          <w:iCs/>
          <w:szCs w:val="22"/>
        </w:rPr>
        <w:t>)</w:t>
      </w:r>
    </w:p>
    <w:p w14:paraId="428A8339" w14:textId="39CA5CE7" w:rsidR="00944525" w:rsidRPr="00B7664B" w:rsidRDefault="002F4C7F">
      <w:pPr>
        <w:pStyle w:val="En-tte"/>
        <w:numPr>
          <w:ilvl w:val="0"/>
          <w:numId w:val="1"/>
        </w:numPr>
        <w:tabs>
          <w:tab w:val="clear" w:pos="4536"/>
          <w:tab w:val="clear" w:pos="9072"/>
          <w:tab w:val="left" w:pos="720"/>
          <w:tab w:val="left" w:pos="1080"/>
          <w:tab w:val="left" w:pos="9858"/>
        </w:tabs>
        <w:ind w:left="360" w:right="567"/>
        <w:jc w:val="both"/>
        <w:rPr>
          <w:rFonts w:cs="Arial"/>
          <w:i/>
          <w:iCs/>
          <w:szCs w:val="22"/>
        </w:rPr>
      </w:pPr>
      <w:r w:rsidRPr="00B7664B">
        <w:rPr>
          <w:rFonts w:cs="Arial"/>
          <w:i/>
          <w:iCs/>
          <w:szCs w:val="22"/>
        </w:rPr>
        <w:t xml:space="preserve">Repérage, guidage (contraste visuel, </w:t>
      </w:r>
      <w:r w:rsidR="00EE594F" w:rsidRPr="00B7664B">
        <w:rPr>
          <w:rFonts w:cs="Arial"/>
          <w:i/>
          <w:iCs/>
          <w:szCs w:val="22"/>
        </w:rPr>
        <w:t>signalisation…</w:t>
      </w:r>
      <w:r w:rsidRPr="00B7664B">
        <w:rPr>
          <w:rFonts w:cs="Arial"/>
          <w:i/>
          <w:iCs/>
          <w:szCs w:val="22"/>
        </w:rPr>
        <w:t>)</w:t>
      </w:r>
    </w:p>
    <w:p w14:paraId="428A833A" w14:textId="77777777" w:rsidR="00944525" w:rsidRPr="00B7664B" w:rsidRDefault="002F4C7F">
      <w:pPr>
        <w:pStyle w:val="En-tte"/>
        <w:numPr>
          <w:ilvl w:val="0"/>
          <w:numId w:val="1"/>
        </w:numPr>
        <w:tabs>
          <w:tab w:val="clear" w:pos="4536"/>
          <w:tab w:val="clear" w:pos="9072"/>
          <w:tab w:val="left" w:pos="720"/>
          <w:tab w:val="left" w:pos="1080"/>
          <w:tab w:val="left" w:pos="9858"/>
        </w:tabs>
        <w:ind w:left="360" w:right="567"/>
        <w:jc w:val="both"/>
        <w:rPr>
          <w:rFonts w:cs="Arial"/>
          <w:i/>
          <w:iCs/>
          <w:szCs w:val="22"/>
        </w:rPr>
      </w:pPr>
      <w:r w:rsidRPr="00B7664B">
        <w:rPr>
          <w:rFonts w:cs="Arial"/>
          <w:i/>
          <w:iCs/>
          <w:szCs w:val="22"/>
        </w:rPr>
        <w:t>Sécurité d'usage (hauteur sous obstacles, repérage vide sous escaliers, éveil de vigilance en haut des escaliers, …)</w:t>
      </w:r>
    </w:p>
    <w:p w14:paraId="428A833B" w14:textId="77777777" w:rsidR="00944525" w:rsidRPr="00B7664B" w:rsidRDefault="002F4C7F">
      <w:pPr>
        <w:pStyle w:val="En-tte"/>
        <w:numPr>
          <w:ilvl w:val="0"/>
          <w:numId w:val="1"/>
        </w:numPr>
        <w:tabs>
          <w:tab w:val="clear" w:pos="4536"/>
          <w:tab w:val="clear" w:pos="9072"/>
          <w:tab w:val="left" w:pos="720"/>
          <w:tab w:val="left" w:pos="1080"/>
          <w:tab w:val="left" w:pos="9858"/>
        </w:tabs>
        <w:ind w:left="360" w:right="567"/>
        <w:jc w:val="both"/>
        <w:rPr>
          <w:rFonts w:cs="Arial"/>
          <w:i/>
          <w:iCs/>
          <w:szCs w:val="22"/>
        </w:rPr>
      </w:pPr>
      <w:r w:rsidRPr="00B7664B">
        <w:rPr>
          <w:rFonts w:cs="Arial"/>
          <w:i/>
          <w:iCs/>
          <w:szCs w:val="22"/>
        </w:rPr>
        <w:t>Qualité d'éclairage (minimum 20 lux)</w:t>
      </w:r>
    </w:p>
    <w:p w14:paraId="428A833C" w14:textId="77777777" w:rsidR="00944525" w:rsidRPr="00B7664B" w:rsidRDefault="002F4C7F">
      <w:pPr>
        <w:pStyle w:val="En-tte"/>
        <w:numPr>
          <w:ilvl w:val="0"/>
          <w:numId w:val="1"/>
        </w:numPr>
        <w:tabs>
          <w:tab w:val="clear" w:pos="4536"/>
          <w:tab w:val="clear" w:pos="9072"/>
          <w:tab w:val="left" w:pos="720"/>
          <w:tab w:val="left" w:pos="1080"/>
          <w:tab w:val="left" w:pos="9858"/>
        </w:tabs>
        <w:ind w:left="360" w:right="567"/>
        <w:jc w:val="both"/>
        <w:rPr>
          <w:rFonts w:cs="Arial"/>
          <w:szCs w:val="22"/>
        </w:rPr>
      </w:pPr>
      <w:r w:rsidRPr="00B7664B">
        <w:rPr>
          <w:rFonts w:cs="Arial"/>
          <w:szCs w:val="22"/>
        </w:rPr>
        <w:t>…</w:t>
      </w:r>
    </w:p>
    <w:tbl>
      <w:tblPr>
        <w:tblW w:w="9497" w:type="dxa"/>
        <w:tblLayout w:type="fixed"/>
        <w:tblCellMar>
          <w:left w:w="10" w:type="dxa"/>
          <w:right w:w="10" w:type="dxa"/>
        </w:tblCellMar>
        <w:tblLook w:val="0000" w:firstRow="0" w:lastRow="0" w:firstColumn="0" w:lastColumn="0" w:noHBand="0" w:noVBand="0"/>
      </w:tblPr>
      <w:tblGrid>
        <w:gridCol w:w="9497"/>
      </w:tblGrid>
      <w:tr w:rsidR="00944525" w:rsidRPr="00B7664B" w14:paraId="428A834B" w14:textId="77777777">
        <w:tblPrEx>
          <w:tblCellMar>
            <w:top w:w="0" w:type="dxa"/>
            <w:bottom w:w="0" w:type="dxa"/>
          </w:tblCellMar>
        </w:tblPrEx>
        <w:tc>
          <w:tcPr>
            <w:tcW w:w="949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28A833D" w14:textId="77777777" w:rsidR="00944525" w:rsidRPr="00B7664B" w:rsidRDefault="00944525">
            <w:pPr>
              <w:pStyle w:val="TableContents"/>
              <w:snapToGrid w:val="0"/>
              <w:rPr>
                <w:rFonts w:cs="Arial"/>
                <w:szCs w:val="22"/>
              </w:rPr>
            </w:pPr>
          </w:p>
          <w:p w14:paraId="428A833E" w14:textId="77777777" w:rsidR="00944525" w:rsidRPr="00B7664B" w:rsidRDefault="00944525">
            <w:pPr>
              <w:pStyle w:val="TableContents"/>
              <w:rPr>
                <w:rFonts w:cs="Arial"/>
                <w:szCs w:val="22"/>
              </w:rPr>
            </w:pPr>
          </w:p>
          <w:p w14:paraId="428A833F" w14:textId="77777777" w:rsidR="00944525" w:rsidRPr="00B7664B" w:rsidRDefault="00944525">
            <w:pPr>
              <w:pStyle w:val="TableContents"/>
              <w:rPr>
                <w:rFonts w:cs="Arial"/>
                <w:szCs w:val="22"/>
              </w:rPr>
            </w:pPr>
          </w:p>
          <w:p w14:paraId="428A8340" w14:textId="77777777" w:rsidR="00944525" w:rsidRPr="00B7664B" w:rsidRDefault="00944525">
            <w:pPr>
              <w:pStyle w:val="TableContents"/>
              <w:rPr>
                <w:rFonts w:cs="Arial"/>
                <w:szCs w:val="22"/>
              </w:rPr>
            </w:pPr>
          </w:p>
          <w:p w14:paraId="428A8341" w14:textId="77777777" w:rsidR="00944525" w:rsidRPr="00B7664B" w:rsidRDefault="00944525">
            <w:pPr>
              <w:pStyle w:val="TableContents"/>
              <w:rPr>
                <w:rFonts w:cs="Arial"/>
                <w:szCs w:val="22"/>
              </w:rPr>
            </w:pPr>
          </w:p>
          <w:p w14:paraId="428A8342" w14:textId="77777777" w:rsidR="00944525" w:rsidRPr="00B7664B" w:rsidRDefault="00944525">
            <w:pPr>
              <w:pStyle w:val="TableContents"/>
              <w:rPr>
                <w:rFonts w:cs="Arial"/>
                <w:szCs w:val="22"/>
              </w:rPr>
            </w:pPr>
          </w:p>
          <w:p w14:paraId="428A8343" w14:textId="77777777" w:rsidR="00944525" w:rsidRPr="00B7664B" w:rsidRDefault="00944525">
            <w:pPr>
              <w:pStyle w:val="TableContents"/>
              <w:rPr>
                <w:rFonts w:cs="Arial"/>
                <w:szCs w:val="22"/>
              </w:rPr>
            </w:pPr>
          </w:p>
          <w:p w14:paraId="428A8344" w14:textId="77777777" w:rsidR="00944525" w:rsidRPr="00B7664B" w:rsidRDefault="00944525">
            <w:pPr>
              <w:pStyle w:val="TableContents"/>
              <w:rPr>
                <w:rFonts w:cs="Arial"/>
                <w:szCs w:val="22"/>
              </w:rPr>
            </w:pPr>
          </w:p>
          <w:p w14:paraId="428A8345" w14:textId="77777777" w:rsidR="00944525" w:rsidRPr="00B7664B" w:rsidRDefault="00944525">
            <w:pPr>
              <w:pStyle w:val="TableContents"/>
              <w:rPr>
                <w:rFonts w:cs="Arial"/>
                <w:szCs w:val="22"/>
              </w:rPr>
            </w:pPr>
          </w:p>
          <w:p w14:paraId="428A8346" w14:textId="77777777" w:rsidR="00944525" w:rsidRPr="00B7664B" w:rsidRDefault="00944525">
            <w:pPr>
              <w:pStyle w:val="TableContents"/>
              <w:rPr>
                <w:rFonts w:cs="Arial"/>
                <w:szCs w:val="22"/>
              </w:rPr>
            </w:pPr>
          </w:p>
          <w:p w14:paraId="428A8347" w14:textId="77777777" w:rsidR="00944525" w:rsidRPr="00B7664B" w:rsidRDefault="00944525">
            <w:pPr>
              <w:pStyle w:val="TableContents"/>
              <w:rPr>
                <w:rFonts w:cs="Arial"/>
                <w:szCs w:val="22"/>
              </w:rPr>
            </w:pPr>
          </w:p>
          <w:p w14:paraId="428A8348" w14:textId="77777777" w:rsidR="00944525" w:rsidRPr="00B7664B" w:rsidRDefault="00944525">
            <w:pPr>
              <w:pStyle w:val="TableContents"/>
              <w:rPr>
                <w:rFonts w:cs="Arial"/>
                <w:szCs w:val="22"/>
              </w:rPr>
            </w:pPr>
          </w:p>
          <w:p w14:paraId="428A8349" w14:textId="77777777" w:rsidR="00944525" w:rsidRPr="00B7664B" w:rsidRDefault="00944525">
            <w:pPr>
              <w:pStyle w:val="TableContents"/>
              <w:rPr>
                <w:rFonts w:cs="Arial"/>
                <w:szCs w:val="22"/>
              </w:rPr>
            </w:pPr>
          </w:p>
          <w:p w14:paraId="428A834A" w14:textId="77777777" w:rsidR="00944525" w:rsidRPr="00B7664B" w:rsidRDefault="00944525">
            <w:pPr>
              <w:pStyle w:val="TableContents"/>
              <w:rPr>
                <w:rFonts w:cs="Arial"/>
                <w:szCs w:val="22"/>
              </w:rPr>
            </w:pPr>
          </w:p>
        </w:tc>
      </w:tr>
    </w:tbl>
    <w:p w14:paraId="428A834C" w14:textId="77777777" w:rsidR="00944525" w:rsidRPr="00B7664B" w:rsidRDefault="00944525">
      <w:pPr>
        <w:pStyle w:val="Standard"/>
        <w:tabs>
          <w:tab w:val="left" w:pos="9640"/>
        </w:tabs>
        <w:ind w:left="142" w:right="567" w:hanging="142"/>
        <w:jc w:val="both"/>
        <w:rPr>
          <w:rFonts w:cs="Arial"/>
          <w:szCs w:val="22"/>
        </w:rPr>
      </w:pPr>
    </w:p>
    <w:p w14:paraId="428A834D" w14:textId="70D1FBCB" w:rsidR="00944525" w:rsidRPr="00B7664B" w:rsidRDefault="002F4C7F">
      <w:pPr>
        <w:pStyle w:val="xl29"/>
        <w:tabs>
          <w:tab w:val="left" w:pos="9498"/>
        </w:tabs>
        <w:spacing w:before="0" w:after="0"/>
        <w:ind w:right="567"/>
        <w:rPr>
          <w:sz w:val="22"/>
          <w:szCs w:val="22"/>
        </w:rPr>
      </w:pPr>
      <w:r w:rsidRPr="00B7664B">
        <w:rPr>
          <w:rFonts w:eastAsia="Times New Roman"/>
          <w:sz w:val="22"/>
          <w:szCs w:val="22"/>
        </w:rPr>
        <w:t>Stationnement</w:t>
      </w:r>
      <w:r w:rsidRPr="00B7664B">
        <w:rPr>
          <w:rFonts w:eastAsia="Times New Roman"/>
          <w:i/>
          <w:iCs/>
          <w:sz w:val="22"/>
          <w:szCs w:val="22"/>
        </w:rPr>
        <w:t xml:space="preserve"> </w:t>
      </w:r>
      <w:r w:rsidRPr="00B7664B">
        <w:rPr>
          <w:rFonts w:eastAsia="Times New Roman"/>
          <w:b w:val="0"/>
          <w:bCs w:val="0"/>
          <w:sz w:val="22"/>
          <w:szCs w:val="22"/>
        </w:rPr>
        <w:t>(article 3 de l'arrêté du 1</w:t>
      </w:r>
      <w:r w:rsidRPr="00B7664B">
        <w:rPr>
          <w:rFonts w:eastAsia="Times New Roman"/>
          <w:b w:val="0"/>
          <w:bCs w:val="0"/>
          <w:sz w:val="22"/>
          <w:szCs w:val="22"/>
          <w:vertAlign w:val="superscript"/>
        </w:rPr>
        <w:t>er</w:t>
      </w:r>
      <w:r w:rsidRPr="00B7664B">
        <w:rPr>
          <w:rFonts w:eastAsia="Times New Roman"/>
          <w:b w:val="0"/>
          <w:bCs w:val="0"/>
          <w:sz w:val="22"/>
          <w:szCs w:val="22"/>
        </w:rPr>
        <w:t xml:space="preserve"> août 2006 modifié par l'arrêté du 30 novembre 2007)</w:t>
      </w:r>
    </w:p>
    <w:p w14:paraId="428A834F" w14:textId="77777777" w:rsidR="00944525" w:rsidRPr="00B7664B" w:rsidRDefault="002F4C7F">
      <w:pPr>
        <w:pStyle w:val="En-tte"/>
        <w:numPr>
          <w:ilvl w:val="0"/>
          <w:numId w:val="78"/>
        </w:numPr>
        <w:tabs>
          <w:tab w:val="clear" w:pos="4536"/>
          <w:tab w:val="clear" w:pos="9072"/>
          <w:tab w:val="left" w:pos="720"/>
          <w:tab w:val="left" w:pos="1080"/>
          <w:tab w:val="left" w:pos="9858"/>
        </w:tabs>
        <w:ind w:left="360" w:right="567"/>
        <w:jc w:val="both"/>
        <w:rPr>
          <w:rFonts w:cs="Arial"/>
          <w:i/>
          <w:iCs/>
          <w:szCs w:val="22"/>
        </w:rPr>
      </w:pPr>
      <w:r w:rsidRPr="00B7664B">
        <w:rPr>
          <w:rFonts w:cs="Arial"/>
          <w:i/>
          <w:iCs/>
          <w:szCs w:val="22"/>
        </w:rPr>
        <w:t>Nombre : 2% du nombre total de places pour le public, situées à proximité de l'entrée, du hall d'accueil, de l'ascenseur, …</w:t>
      </w:r>
    </w:p>
    <w:p w14:paraId="428A8350" w14:textId="77777777" w:rsidR="00944525" w:rsidRPr="00B7664B" w:rsidRDefault="002F4C7F">
      <w:pPr>
        <w:pStyle w:val="En-tte"/>
        <w:numPr>
          <w:ilvl w:val="0"/>
          <w:numId w:val="2"/>
        </w:numPr>
        <w:tabs>
          <w:tab w:val="clear" w:pos="4536"/>
          <w:tab w:val="clear" w:pos="9072"/>
          <w:tab w:val="left" w:pos="720"/>
          <w:tab w:val="left" w:pos="1080"/>
          <w:tab w:val="left" w:pos="9858"/>
        </w:tabs>
        <w:ind w:left="360" w:right="567"/>
        <w:jc w:val="both"/>
        <w:rPr>
          <w:rFonts w:cs="Arial"/>
          <w:i/>
          <w:iCs/>
          <w:szCs w:val="22"/>
        </w:rPr>
      </w:pPr>
      <w:r w:rsidRPr="00B7664B">
        <w:rPr>
          <w:rFonts w:cs="Arial"/>
          <w:i/>
          <w:iCs/>
          <w:szCs w:val="22"/>
        </w:rPr>
        <w:t xml:space="preserve">Caractéristiques </w:t>
      </w:r>
      <w:r w:rsidRPr="00B7664B">
        <w:rPr>
          <w:rFonts w:cs="Arial"/>
          <w:i/>
          <w:iCs/>
          <w:szCs w:val="22"/>
        </w:rPr>
        <w:t>minimales à respecter avec signalisation verticale et marquage au sol</w:t>
      </w:r>
    </w:p>
    <w:p w14:paraId="428A8351" w14:textId="77777777" w:rsidR="00944525" w:rsidRPr="00B7664B" w:rsidRDefault="002F4C7F">
      <w:pPr>
        <w:pStyle w:val="En-tte"/>
        <w:numPr>
          <w:ilvl w:val="0"/>
          <w:numId w:val="2"/>
        </w:numPr>
        <w:tabs>
          <w:tab w:val="clear" w:pos="4536"/>
          <w:tab w:val="clear" w:pos="9072"/>
          <w:tab w:val="left" w:pos="720"/>
          <w:tab w:val="left" w:pos="1080"/>
          <w:tab w:val="left" w:pos="9858"/>
        </w:tabs>
        <w:ind w:left="360" w:right="567"/>
        <w:jc w:val="both"/>
        <w:rPr>
          <w:rFonts w:cs="Arial"/>
          <w:i/>
          <w:iCs/>
          <w:szCs w:val="22"/>
        </w:rPr>
      </w:pPr>
      <w:r w:rsidRPr="00B7664B">
        <w:rPr>
          <w:rFonts w:cs="Arial"/>
          <w:i/>
          <w:iCs/>
          <w:szCs w:val="22"/>
        </w:rPr>
        <w:t>Raccordement avec cheminement horizontal sur une longueur de 1,40m minimum</w:t>
      </w:r>
    </w:p>
    <w:p w14:paraId="428A8352" w14:textId="77777777" w:rsidR="00944525" w:rsidRPr="00B7664B" w:rsidRDefault="002F4C7F">
      <w:pPr>
        <w:pStyle w:val="En-tte"/>
        <w:numPr>
          <w:ilvl w:val="0"/>
          <w:numId w:val="2"/>
        </w:numPr>
        <w:tabs>
          <w:tab w:val="clear" w:pos="4536"/>
          <w:tab w:val="clear" w:pos="9072"/>
          <w:tab w:val="left" w:pos="720"/>
          <w:tab w:val="left" w:pos="1080"/>
          <w:tab w:val="left" w:pos="9858"/>
        </w:tabs>
        <w:ind w:left="360" w:right="567"/>
        <w:jc w:val="both"/>
        <w:rPr>
          <w:rFonts w:cs="Arial"/>
          <w:szCs w:val="22"/>
        </w:rPr>
      </w:pPr>
      <w:r w:rsidRPr="00B7664B">
        <w:rPr>
          <w:rFonts w:cs="Arial"/>
          <w:szCs w:val="22"/>
        </w:rPr>
        <w:t>…</w:t>
      </w:r>
    </w:p>
    <w:tbl>
      <w:tblPr>
        <w:tblW w:w="9497" w:type="dxa"/>
        <w:tblLayout w:type="fixed"/>
        <w:tblCellMar>
          <w:left w:w="10" w:type="dxa"/>
          <w:right w:w="10" w:type="dxa"/>
        </w:tblCellMar>
        <w:tblLook w:val="0000" w:firstRow="0" w:lastRow="0" w:firstColumn="0" w:lastColumn="0" w:noHBand="0" w:noVBand="0"/>
      </w:tblPr>
      <w:tblGrid>
        <w:gridCol w:w="9497"/>
      </w:tblGrid>
      <w:tr w:rsidR="00944525" w:rsidRPr="00B7664B" w14:paraId="428A835F" w14:textId="77777777">
        <w:tblPrEx>
          <w:tblCellMar>
            <w:top w:w="0" w:type="dxa"/>
            <w:bottom w:w="0" w:type="dxa"/>
          </w:tblCellMar>
        </w:tblPrEx>
        <w:tc>
          <w:tcPr>
            <w:tcW w:w="949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28A8353" w14:textId="77777777" w:rsidR="00944525" w:rsidRPr="00B7664B" w:rsidRDefault="00944525">
            <w:pPr>
              <w:pStyle w:val="TableContents"/>
              <w:snapToGrid w:val="0"/>
              <w:rPr>
                <w:rFonts w:cs="Arial"/>
                <w:szCs w:val="22"/>
              </w:rPr>
            </w:pPr>
          </w:p>
          <w:p w14:paraId="428A8354" w14:textId="77777777" w:rsidR="00944525" w:rsidRPr="00B7664B" w:rsidRDefault="00944525">
            <w:pPr>
              <w:pStyle w:val="TableContents"/>
              <w:rPr>
                <w:rFonts w:cs="Arial"/>
                <w:szCs w:val="22"/>
              </w:rPr>
            </w:pPr>
          </w:p>
          <w:p w14:paraId="428A8355" w14:textId="77777777" w:rsidR="00944525" w:rsidRPr="00B7664B" w:rsidRDefault="00944525">
            <w:pPr>
              <w:pStyle w:val="TableContents"/>
              <w:rPr>
                <w:rFonts w:cs="Arial"/>
                <w:szCs w:val="22"/>
              </w:rPr>
            </w:pPr>
          </w:p>
          <w:p w14:paraId="428A8356" w14:textId="77777777" w:rsidR="00944525" w:rsidRPr="00B7664B" w:rsidRDefault="00944525">
            <w:pPr>
              <w:pStyle w:val="TableContents"/>
              <w:rPr>
                <w:rFonts w:cs="Arial"/>
                <w:szCs w:val="22"/>
              </w:rPr>
            </w:pPr>
          </w:p>
          <w:p w14:paraId="428A8357" w14:textId="77777777" w:rsidR="00944525" w:rsidRPr="00B7664B" w:rsidRDefault="00944525">
            <w:pPr>
              <w:pStyle w:val="TableContents"/>
              <w:rPr>
                <w:rFonts w:cs="Arial"/>
                <w:szCs w:val="22"/>
              </w:rPr>
            </w:pPr>
          </w:p>
          <w:p w14:paraId="428A8358" w14:textId="77777777" w:rsidR="00944525" w:rsidRPr="00B7664B" w:rsidRDefault="00944525">
            <w:pPr>
              <w:pStyle w:val="TableContents"/>
              <w:rPr>
                <w:rFonts w:cs="Arial"/>
                <w:szCs w:val="22"/>
              </w:rPr>
            </w:pPr>
          </w:p>
          <w:p w14:paraId="428A8359" w14:textId="77777777" w:rsidR="00944525" w:rsidRPr="00B7664B" w:rsidRDefault="00944525">
            <w:pPr>
              <w:pStyle w:val="TableContents"/>
              <w:rPr>
                <w:rFonts w:cs="Arial"/>
                <w:szCs w:val="22"/>
              </w:rPr>
            </w:pPr>
          </w:p>
          <w:p w14:paraId="428A835A" w14:textId="77777777" w:rsidR="00944525" w:rsidRPr="00B7664B" w:rsidRDefault="00944525">
            <w:pPr>
              <w:pStyle w:val="TableContents"/>
              <w:rPr>
                <w:rFonts w:cs="Arial"/>
                <w:szCs w:val="22"/>
              </w:rPr>
            </w:pPr>
          </w:p>
          <w:p w14:paraId="428A835B" w14:textId="77777777" w:rsidR="00944525" w:rsidRPr="00B7664B" w:rsidRDefault="00944525">
            <w:pPr>
              <w:pStyle w:val="TableContents"/>
              <w:rPr>
                <w:rFonts w:cs="Arial"/>
                <w:szCs w:val="22"/>
              </w:rPr>
            </w:pPr>
          </w:p>
          <w:p w14:paraId="428A835C" w14:textId="77777777" w:rsidR="00944525" w:rsidRPr="00B7664B" w:rsidRDefault="00944525">
            <w:pPr>
              <w:pStyle w:val="TableContents"/>
              <w:rPr>
                <w:rFonts w:cs="Arial"/>
                <w:szCs w:val="22"/>
              </w:rPr>
            </w:pPr>
          </w:p>
          <w:p w14:paraId="428A835D" w14:textId="77777777" w:rsidR="00944525" w:rsidRPr="00B7664B" w:rsidRDefault="00944525">
            <w:pPr>
              <w:pStyle w:val="TableContents"/>
              <w:rPr>
                <w:rFonts w:cs="Arial"/>
                <w:szCs w:val="22"/>
              </w:rPr>
            </w:pPr>
          </w:p>
          <w:p w14:paraId="428A835E" w14:textId="77777777" w:rsidR="00944525" w:rsidRPr="00B7664B" w:rsidRDefault="00944525">
            <w:pPr>
              <w:pStyle w:val="TableContents"/>
              <w:rPr>
                <w:rFonts w:cs="Arial"/>
                <w:szCs w:val="22"/>
              </w:rPr>
            </w:pPr>
          </w:p>
        </w:tc>
      </w:tr>
    </w:tbl>
    <w:p w14:paraId="428A8360" w14:textId="217E77D3" w:rsidR="00944525" w:rsidRPr="00B7664B" w:rsidRDefault="002F4C7F">
      <w:pPr>
        <w:pStyle w:val="xl29"/>
        <w:pageBreakBefore/>
        <w:tabs>
          <w:tab w:val="left" w:pos="9498"/>
        </w:tabs>
        <w:spacing w:before="0" w:after="0"/>
        <w:ind w:right="567"/>
        <w:rPr>
          <w:sz w:val="22"/>
          <w:szCs w:val="22"/>
        </w:rPr>
      </w:pPr>
      <w:r w:rsidRPr="00B7664B">
        <w:rPr>
          <w:rFonts w:eastAsia="Times New Roman"/>
          <w:sz w:val="22"/>
          <w:szCs w:val="22"/>
        </w:rPr>
        <w:lastRenderedPageBreak/>
        <w:t>Accès aux bâtiments</w:t>
      </w:r>
      <w:r w:rsidRPr="00B7664B">
        <w:rPr>
          <w:rFonts w:eastAsia="Times New Roman"/>
          <w:i/>
          <w:iCs/>
          <w:sz w:val="22"/>
          <w:szCs w:val="22"/>
        </w:rPr>
        <w:t xml:space="preserve"> </w:t>
      </w:r>
      <w:r w:rsidRPr="00B7664B">
        <w:rPr>
          <w:rFonts w:eastAsia="Times New Roman"/>
          <w:b w:val="0"/>
          <w:bCs w:val="0"/>
          <w:sz w:val="22"/>
          <w:szCs w:val="22"/>
        </w:rPr>
        <w:t>(article 4 de l'arrêté du 1</w:t>
      </w:r>
      <w:r w:rsidRPr="00B7664B">
        <w:rPr>
          <w:rFonts w:eastAsia="Times New Roman"/>
          <w:b w:val="0"/>
          <w:bCs w:val="0"/>
          <w:sz w:val="22"/>
          <w:szCs w:val="22"/>
          <w:vertAlign w:val="superscript"/>
        </w:rPr>
        <w:t>er</w:t>
      </w:r>
      <w:r w:rsidRPr="00B7664B">
        <w:rPr>
          <w:rFonts w:eastAsia="Times New Roman"/>
          <w:b w:val="0"/>
          <w:bCs w:val="0"/>
          <w:sz w:val="22"/>
          <w:szCs w:val="22"/>
        </w:rPr>
        <w:t xml:space="preserve"> août 2006 modifié par l'arrêté du 30 novembre 2007</w:t>
      </w:r>
      <w:r w:rsidRPr="00B7664B">
        <w:rPr>
          <w:rFonts w:eastAsia="Times New Roman"/>
          <w:b w:val="0"/>
          <w:bCs w:val="0"/>
          <w:i/>
          <w:iCs/>
          <w:sz w:val="22"/>
          <w:szCs w:val="22"/>
        </w:rPr>
        <w:t>)</w:t>
      </w:r>
    </w:p>
    <w:p w14:paraId="428A8361" w14:textId="77777777" w:rsidR="00944525" w:rsidRPr="00B7664B" w:rsidRDefault="00944525">
      <w:pPr>
        <w:pStyle w:val="En-tte"/>
        <w:tabs>
          <w:tab w:val="clear" w:pos="4536"/>
          <w:tab w:val="clear" w:pos="9072"/>
          <w:tab w:val="left" w:pos="9640"/>
        </w:tabs>
        <w:ind w:left="142" w:right="567" w:hanging="142"/>
        <w:jc w:val="both"/>
        <w:rPr>
          <w:rFonts w:cs="Arial"/>
          <w:b/>
          <w:bCs/>
          <w:i/>
          <w:iCs/>
          <w:szCs w:val="22"/>
        </w:rPr>
      </w:pPr>
    </w:p>
    <w:p w14:paraId="428A8362" w14:textId="77777777" w:rsidR="00944525" w:rsidRPr="00B7664B" w:rsidRDefault="002F4C7F">
      <w:pPr>
        <w:pStyle w:val="En-tte"/>
        <w:numPr>
          <w:ilvl w:val="0"/>
          <w:numId w:val="79"/>
        </w:numPr>
        <w:tabs>
          <w:tab w:val="clear" w:pos="4536"/>
          <w:tab w:val="clear" w:pos="9072"/>
          <w:tab w:val="left" w:pos="720"/>
          <w:tab w:val="left" w:pos="1080"/>
          <w:tab w:val="left" w:pos="9858"/>
        </w:tabs>
        <w:ind w:left="360" w:right="567"/>
        <w:jc w:val="both"/>
        <w:rPr>
          <w:rFonts w:cs="Arial"/>
          <w:i/>
          <w:iCs/>
          <w:szCs w:val="22"/>
        </w:rPr>
      </w:pPr>
      <w:r w:rsidRPr="00B7664B">
        <w:rPr>
          <w:rFonts w:cs="Arial"/>
          <w:i/>
          <w:iCs/>
          <w:szCs w:val="22"/>
        </w:rPr>
        <w:t>Entrées principales facilement repérable (éléments architecturaux, matériaux différents ou contraste visuel, …)</w:t>
      </w:r>
    </w:p>
    <w:p w14:paraId="428A8363" w14:textId="6EFC795A" w:rsidR="00944525" w:rsidRPr="00B7664B" w:rsidRDefault="002F4C7F">
      <w:pPr>
        <w:pStyle w:val="En-tte"/>
        <w:numPr>
          <w:ilvl w:val="0"/>
          <w:numId w:val="80"/>
        </w:numPr>
        <w:tabs>
          <w:tab w:val="clear" w:pos="4536"/>
          <w:tab w:val="clear" w:pos="9072"/>
          <w:tab w:val="left" w:pos="720"/>
          <w:tab w:val="left" w:pos="1080"/>
          <w:tab w:val="left" w:pos="9858"/>
        </w:tabs>
        <w:ind w:left="360" w:right="567"/>
        <w:jc w:val="both"/>
        <w:rPr>
          <w:rFonts w:cs="Arial"/>
          <w:szCs w:val="22"/>
        </w:rPr>
      </w:pPr>
      <w:r w:rsidRPr="00B7664B">
        <w:rPr>
          <w:rFonts w:cs="Arial"/>
          <w:i/>
          <w:iCs/>
          <w:szCs w:val="22"/>
        </w:rPr>
        <w:t xml:space="preserve">Caractéristiques à respecter </w:t>
      </w:r>
      <w:r w:rsidRPr="00B7664B">
        <w:rPr>
          <w:rFonts w:cs="Arial"/>
          <w:i/>
          <w:iCs/>
          <w:szCs w:val="22"/>
        </w:rPr>
        <w:t xml:space="preserve">(seuil, largeur de portes, conditions de </w:t>
      </w:r>
      <w:r w:rsidR="00757673" w:rsidRPr="00B7664B">
        <w:rPr>
          <w:rFonts w:cs="Arial"/>
          <w:i/>
          <w:iCs/>
          <w:szCs w:val="22"/>
        </w:rPr>
        <w:t>filtrage, …</w:t>
      </w:r>
    </w:p>
    <w:p w14:paraId="428A8364" w14:textId="05C24B85" w:rsidR="00944525" w:rsidRPr="00B7664B" w:rsidRDefault="002F4C7F">
      <w:pPr>
        <w:pStyle w:val="En-tte"/>
        <w:numPr>
          <w:ilvl w:val="0"/>
          <w:numId w:val="29"/>
        </w:numPr>
        <w:tabs>
          <w:tab w:val="clear" w:pos="4536"/>
          <w:tab w:val="clear" w:pos="9072"/>
          <w:tab w:val="left" w:pos="720"/>
          <w:tab w:val="left" w:pos="1080"/>
          <w:tab w:val="left" w:pos="9858"/>
        </w:tabs>
        <w:ind w:left="360" w:right="567"/>
        <w:jc w:val="both"/>
        <w:rPr>
          <w:rFonts w:cs="Arial"/>
          <w:i/>
          <w:iCs/>
          <w:szCs w:val="22"/>
        </w:rPr>
      </w:pPr>
      <w:r w:rsidRPr="00B7664B">
        <w:rPr>
          <w:rFonts w:cs="Arial"/>
          <w:i/>
          <w:iCs/>
          <w:szCs w:val="22"/>
        </w:rPr>
        <w:t xml:space="preserve">Nature et positionnement des système de communication et des dispositifs de commande (interphone, poignées de </w:t>
      </w:r>
      <w:r w:rsidR="00757673" w:rsidRPr="00B7664B">
        <w:rPr>
          <w:rFonts w:cs="Arial"/>
          <w:i/>
          <w:iCs/>
          <w:szCs w:val="22"/>
        </w:rPr>
        <w:t>portes…</w:t>
      </w:r>
      <w:r w:rsidRPr="00B7664B">
        <w:rPr>
          <w:rFonts w:cs="Arial"/>
          <w:i/>
          <w:iCs/>
          <w:szCs w:val="22"/>
        </w:rPr>
        <w:t>)</w:t>
      </w:r>
    </w:p>
    <w:p w14:paraId="428A8365" w14:textId="77777777" w:rsidR="00944525" w:rsidRPr="00B7664B" w:rsidRDefault="002F4C7F">
      <w:pPr>
        <w:pStyle w:val="En-tte"/>
        <w:numPr>
          <w:ilvl w:val="0"/>
          <w:numId w:val="29"/>
        </w:numPr>
        <w:tabs>
          <w:tab w:val="clear" w:pos="4536"/>
          <w:tab w:val="clear" w:pos="9072"/>
          <w:tab w:val="left" w:pos="720"/>
          <w:tab w:val="left" w:pos="1080"/>
          <w:tab w:val="left" w:pos="9858"/>
        </w:tabs>
        <w:ind w:left="360" w:right="567"/>
        <w:jc w:val="both"/>
        <w:rPr>
          <w:rFonts w:cs="Arial"/>
          <w:szCs w:val="22"/>
        </w:rPr>
      </w:pPr>
      <w:r w:rsidRPr="00B7664B">
        <w:rPr>
          <w:rFonts w:cs="Arial"/>
          <w:szCs w:val="22"/>
        </w:rPr>
        <w:t>…</w:t>
      </w:r>
    </w:p>
    <w:tbl>
      <w:tblPr>
        <w:tblW w:w="9497" w:type="dxa"/>
        <w:tblLayout w:type="fixed"/>
        <w:tblCellMar>
          <w:left w:w="10" w:type="dxa"/>
          <w:right w:w="10" w:type="dxa"/>
        </w:tblCellMar>
        <w:tblLook w:val="0000" w:firstRow="0" w:lastRow="0" w:firstColumn="0" w:lastColumn="0" w:noHBand="0" w:noVBand="0"/>
      </w:tblPr>
      <w:tblGrid>
        <w:gridCol w:w="9497"/>
      </w:tblGrid>
      <w:tr w:rsidR="00944525" w:rsidRPr="00B7664B" w14:paraId="428A836D" w14:textId="77777777">
        <w:tblPrEx>
          <w:tblCellMar>
            <w:top w:w="0" w:type="dxa"/>
            <w:bottom w:w="0" w:type="dxa"/>
          </w:tblCellMar>
        </w:tblPrEx>
        <w:tc>
          <w:tcPr>
            <w:tcW w:w="949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28A8366" w14:textId="77777777" w:rsidR="00944525" w:rsidRPr="00B7664B" w:rsidRDefault="00944525">
            <w:pPr>
              <w:pStyle w:val="TableContents"/>
              <w:snapToGrid w:val="0"/>
              <w:rPr>
                <w:rFonts w:cs="Arial"/>
                <w:szCs w:val="22"/>
              </w:rPr>
            </w:pPr>
          </w:p>
          <w:p w14:paraId="428A8367" w14:textId="77777777" w:rsidR="00944525" w:rsidRPr="00B7664B" w:rsidRDefault="00944525">
            <w:pPr>
              <w:pStyle w:val="TableContents"/>
              <w:rPr>
                <w:rFonts w:cs="Arial"/>
                <w:szCs w:val="22"/>
              </w:rPr>
            </w:pPr>
          </w:p>
          <w:p w14:paraId="428A8368" w14:textId="77777777" w:rsidR="00944525" w:rsidRPr="00B7664B" w:rsidRDefault="00944525">
            <w:pPr>
              <w:pStyle w:val="TableContents"/>
              <w:rPr>
                <w:rFonts w:cs="Arial"/>
                <w:szCs w:val="22"/>
              </w:rPr>
            </w:pPr>
          </w:p>
          <w:p w14:paraId="428A8369" w14:textId="77777777" w:rsidR="00944525" w:rsidRPr="00B7664B" w:rsidRDefault="00944525">
            <w:pPr>
              <w:pStyle w:val="TableContents"/>
              <w:rPr>
                <w:rFonts w:cs="Arial"/>
                <w:szCs w:val="22"/>
              </w:rPr>
            </w:pPr>
          </w:p>
          <w:p w14:paraId="428A836A" w14:textId="77777777" w:rsidR="00944525" w:rsidRPr="00B7664B" w:rsidRDefault="00944525">
            <w:pPr>
              <w:pStyle w:val="TableContents"/>
              <w:rPr>
                <w:rFonts w:cs="Arial"/>
                <w:szCs w:val="22"/>
              </w:rPr>
            </w:pPr>
          </w:p>
          <w:p w14:paraId="428A836B" w14:textId="77777777" w:rsidR="00944525" w:rsidRPr="00B7664B" w:rsidRDefault="00944525">
            <w:pPr>
              <w:pStyle w:val="TableContents"/>
              <w:rPr>
                <w:rFonts w:cs="Arial"/>
                <w:szCs w:val="22"/>
              </w:rPr>
            </w:pPr>
          </w:p>
          <w:p w14:paraId="428A836C" w14:textId="77777777" w:rsidR="00944525" w:rsidRPr="00B7664B" w:rsidRDefault="00944525">
            <w:pPr>
              <w:pStyle w:val="TableContents"/>
              <w:rPr>
                <w:rFonts w:cs="Arial"/>
                <w:szCs w:val="22"/>
              </w:rPr>
            </w:pPr>
          </w:p>
        </w:tc>
      </w:tr>
    </w:tbl>
    <w:p w14:paraId="428A836E" w14:textId="77777777" w:rsidR="00944525" w:rsidRPr="00B7664B" w:rsidRDefault="00944525">
      <w:pPr>
        <w:pStyle w:val="Standard"/>
        <w:tabs>
          <w:tab w:val="left" w:pos="9498"/>
        </w:tabs>
        <w:ind w:right="567"/>
        <w:rPr>
          <w:rFonts w:cs="Arial"/>
          <w:szCs w:val="22"/>
        </w:rPr>
      </w:pPr>
    </w:p>
    <w:p w14:paraId="428A836F" w14:textId="2B667DDC" w:rsidR="00944525" w:rsidRPr="00B7664B" w:rsidRDefault="002F4C7F">
      <w:pPr>
        <w:pStyle w:val="xl29"/>
        <w:tabs>
          <w:tab w:val="left" w:pos="9498"/>
        </w:tabs>
        <w:spacing w:before="0" w:after="0"/>
        <w:ind w:right="567"/>
        <w:rPr>
          <w:sz w:val="22"/>
          <w:szCs w:val="22"/>
        </w:rPr>
      </w:pPr>
      <w:r w:rsidRPr="00B7664B">
        <w:rPr>
          <w:rFonts w:eastAsia="Times New Roman"/>
          <w:sz w:val="22"/>
          <w:szCs w:val="22"/>
        </w:rPr>
        <w:t>Accueil du public</w:t>
      </w:r>
      <w:r w:rsidRPr="00B7664B">
        <w:rPr>
          <w:rFonts w:eastAsia="Times New Roman"/>
          <w:i/>
          <w:iCs/>
          <w:sz w:val="22"/>
          <w:szCs w:val="22"/>
        </w:rPr>
        <w:t xml:space="preserve"> </w:t>
      </w:r>
      <w:r w:rsidRPr="00B7664B">
        <w:rPr>
          <w:rFonts w:eastAsia="Times New Roman"/>
          <w:b w:val="0"/>
          <w:bCs w:val="0"/>
          <w:sz w:val="22"/>
          <w:szCs w:val="22"/>
        </w:rPr>
        <w:t>(article 5 de l'arrêté du 1</w:t>
      </w:r>
      <w:r w:rsidRPr="00B7664B">
        <w:rPr>
          <w:rFonts w:eastAsia="Times New Roman"/>
          <w:b w:val="0"/>
          <w:bCs w:val="0"/>
          <w:sz w:val="22"/>
          <w:szCs w:val="22"/>
          <w:vertAlign w:val="superscript"/>
        </w:rPr>
        <w:t>er</w:t>
      </w:r>
      <w:r w:rsidRPr="00B7664B">
        <w:rPr>
          <w:rFonts w:eastAsia="Times New Roman"/>
          <w:b w:val="0"/>
          <w:bCs w:val="0"/>
          <w:sz w:val="22"/>
          <w:szCs w:val="22"/>
        </w:rPr>
        <w:t xml:space="preserve"> août 2006</w:t>
      </w:r>
      <w:r w:rsidRPr="00B7664B">
        <w:rPr>
          <w:rFonts w:eastAsia="Times New Roman"/>
          <w:b w:val="0"/>
          <w:bCs w:val="0"/>
          <w:i/>
          <w:iCs/>
          <w:sz w:val="22"/>
          <w:szCs w:val="22"/>
        </w:rPr>
        <w:t>)</w:t>
      </w:r>
    </w:p>
    <w:p w14:paraId="428A8370" w14:textId="77777777" w:rsidR="00944525" w:rsidRPr="00B7664B" w:rsidRDefault="00944525">
      <w:pPr>
        <w:pStyle w:val="En-tte"/>
        <w:tabs>
          <w:tab w:val="clear" w:pos="4536"/>
          <w:tab w:val="clear" w:pos="9072"/>
          <w:tab w:val="left" w:pos="9640"/>
        </w:tabs>
        <w:ind w:left="142" w:right="567" w:hanging="142"/>
        <w:jc w:val="both"/>
        <w:rPr>
          <w:rFonts w:cs="Arial"/>
          <w:b/>
          <w:bCs/>
          <w:i/>
          <w:iCs/>
          <w:szCs w:val="22"/>
        </w:rPr>
      </w:pPr>
    </w:p>
    <w:p w14:paraId="428A8371" w14:textId="77777777" w:rsidR="00944525" w:rsidRPr="00B7664B" w:rsidRDefault="002F4C7F">
      <w:pPr>
        <w:pStyle w:val="En-tte"/>
        <w:numPr>
          <w:ilvl w:val="0"/>
          <w:numId w:val="81"/>
        </w:numPr>
        <w:tabs>
          <w:tab w:val="clear" w:pos="4536"/>
          <w:tab w:val="clear" w:pos="9072"/>
          <w:tab w:val="left" w:pos="720"/>
          <w:tab w:val="left" w:pos="1080"/>
          <w:tab w:val="left" w:pos="9858"/>
        </w:tabs>
        <w:ind w:left="360" w:right="567"/>
        <w:jc w:val="both"/>
        <w:rPr>
          <w:rFonts w:cs="Arial"/>
          <w:szCs w:val="22"/>
        </w:rPr>
      </w:pPr>
      <w:r w:rsidRPr="00B7664B">
        <w:rPr>
          <w:rFonts w:cs="Arial"/>
          <w:i/>
          <w:iCs/>
          <w:szCs w:val="22"/>
        </w:rPr>
        <w:t>Mobilier adapté pour les personnes circulant en fauteuil roulant et facilement repérable</w:t>
      </w:r>
    </w:p>
    <w:p w14:paraId="428A8372" w14:textId="77777777" w:rsidR="00944525" w:rsidRPr="00B7664B" w:rsidRDefault="002F4C7F">
      <w:pPr>
        <w:pStyle w:val="En-tte"/>
        <w:numPr>
          <w:ilvl w:val="0"/>
          <w:numId w:val="82"/>
        </w:numPr>
        <w:tabs>
          <w:tab w:val="clear" w:pos="4536"/>
          <w:tab w:val="clear" w:pos="9072"/>
          <w:tab w:val="left" w:pos="720"/>
          <w:tab w:val="left" w:pos="1080"/>
          <w:tab w:val="left" w:pos="9858"/>
        </w:tabs>
        <w:ind w:left="360" w:right="567"/>
        <w:jc w:val="both"/>
        <w:rPr>
          <w:rFonts w:cs="Arial"/>
          <w:i/>
          <w:iCs/>
          <w:szCs w:val="22"/>
        </w:rPr>
      </w:pPr>
      <w:r w:rsidRPr="00B7664B">
        <w:rPr>
          <w:rFonts w:cs="Arial"/>
          <w:i/>
          <w:iCs/>
          <w:szCs w:val="22"/>
        </w:rPr>
        <w:t>Si accueil sonorisé prévoir induction magnétique et pictogramme correspondant</w:t>
      </w:r>
    </w:p>
    <w:p w14:paraId="428A8373" w14:textId="77777777" w:rsidR="00944525" w:rsidRPr="00B7664B" w:rsidRDefault="002F4C7F">
      <w:pPr>
        <w:pStyle w:val="En-tte"/>
        <w:numPr>
          <w:ilvl w:val="0"/>
          <w:numId w:val="83"/>
        </w:numPr>
        <w:tabs>
          <w:tab w:val="clear" w:pos="4536"/>
          <w:tab w:val="clear" w:pos="9072"/>
          <w:tab w:val="left" w:pos="720"/>
          <w:tab w:val="left" w:pos="1080"/>
          <w:tab w:val="left" w:pos="9858"/>
        </w:tabs>
        <w:ind w:left="360" w:right="567"/>
        <w:jc w:val="both"/>
        <w:rPr>
          <w:rFonts w:cs="Arial"/>
          <w:i/>
          <w:iCs/>
          <w:szCs w:val="22"/>
        </w:rPr>
      </w:pPr>
      <w:r w:rsidRPr="00B7664B">
        <w:rPr>
          <w:rFonts w:cs="Arial"/>
          <w:i/>
          <w:iCs/>
          <w:szCs w:val="22"/>
        </w:rPr>
        <w:t xml:space="preserve">Qualité </w:t>
      </w:r>
      <w:r w:rsidRPr="00B7664B">
        <w:rPr>
          <w:rFonts w:cs="Arial"/>
          <w:i/>
          <w:iCs/>
          <w:szCs w:val="22"/>
        </w:rPr>
        <w:t>d'éclairage (minimum 200 lux)</w:t>
      </w:r>
    </w:p>
    <w:p w14:paraId="428A8374" w14:textId="77777777" w:rsidR="00944525" w:rsidRPr="00B7664B" w:rsidRDefault="002F4C7F">
      <w:pPr>
        <w:pStyle w:val="En-tte"/>
        <w:numPr>
          <w:ilvl w:val="0"/>
          <w:numId w:val="48"/>
        </w:numPr>
        <w:tabs>
          <w:tab w:val="clear" w:pos="4536"/>
          <w:tab w:val="clear" w:pos="9072"/>
          <w:tab w:val="left" w:pos="720"/>
          <w:tab w:val="left" w:pos="1080"/>
          <w:tab w:val="left" w:pos="9858"/>
        </w:tabs>
        <w:ind w:left="360" w:right="567"/>
        <w:jc w:val="both"/>
        <w:rPr>
          <w:rFonts w:cs="Arial"/>
          <w:szCs w:val="22"/>
        </w:rPr>
      </w:pPr>
      <w:r w:rsidRPr="00B7664B">
        <w:rPr>
          <w:rFonts w:cs="Arial"/>
          <w:szCs w:val="22"/>
        </w:rPr>
        <w:t>…</w:t>
      </w:r>
    </w:p>
    <w:tbl>
      <w:tblPr>
        <w:tblW w:w="9497" w:type="dxa"/>
        <w:tblLayout w:type="fixed"/>
        <w:tblCellMar>
          <w:left w:w="10" w:type="dxa"/>
          <w:right w:w="10" w:type="dxa"/>
        </w:tblCellMar>
        <w:tblLook w:val="0000" w:firstRow="0" w:lastRow="0" w:firstColumn="0" w:lastColumn="0" w:noHBand="0" w:noVBand="0"/>
      </w:tblPr>
      <w:tblGrid>
        <w:gridCol w:w="9497"/>
      </w:tblGrid>
      <w:tr w:rsidR="00944525" w:rsidRPr="00B7664B" w14:paraId="428A8380" w14:textId="77777777">
        <w:tblPrEx>
          <w:tblCellMar>
            <w:top w:w="0" w:type="dxa"/>
            <w:bottom w:w="0" w:type="dxa"/>
          </w:tblCellMar>
        </w:tblPrEx>
        <w:tc>
          <w:tcPr>
            <w:tcW w:w="949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28A8375" w14:textId="77777777" w:rsidR="00944525" w:rsidRPr="00B7664B" w:rsidRDefault="00944525">
            <w:pPr>
              <w:pStyle w:val="Standard"/>
              <w:tabs>
                <w:tab w:val="left" w:pos="9498"/>
              </w:tabs>
              <w:snapToGrid w:val="0"/>
              <w:ind w:right="567"/>
              <w:rPr>
                <w:rFonts w:cs="Arial"/>
                <w:szCs w:val="22"/>
                <w:lang/>
              </w:rPr>
            </w:pPr>
          </w:p>
          <w:p w14:paraId="428A8376" w14:textId="77777777" w:rsidR="00944525" w:rsidRPr="00B7664B" w:rsidRDefault="00944525">
            <w:pPr>
              <w:pStyle w:val="Standard"/>
              <w:tabs>
                <w:tab w:val="left" w:pos="9498"/>
              </w:tabs>
              <w:ind w:right="567"/>
              <w:rPr>
                <w:rFonts w:cs="Arial"/>
                <w:szCs w:val="22"/>
                <w:lang/>
              </w:rPr>
            </w:pPr>
          </w:p>
          <w:p w14:paraId="428A8377" w14:textId="77777777" w:rsidR="00944525" w:rsidRPr="00B7664B" w:rsidRDefault="00944525">
            <w:pPr>
              <w:pStyle w:val="Standard"/>
              <w:tabs>
                <w:tab w:val="left" w:pos="9498"/>
              </w:tabs>
              <w:ind w:right="567"/>
              <w:rPr>
                <w:rFonts w:cs="Arial"/>
                <w:szCs w:val="22"/>
                <w:lang/>
              </w:rPr>
            </w:pPr>
          </w:p>
          <w:p w14:paraId="428A8378" w14:textId="77777777" w:rsidR="00944525" w:rsidRPr="00B7664B" w:rsidRDefault="00944525">
            <w:pPr>
              <w:pStyle w:val="Standard"/>
              <w:tabs>
                <w:tab w:val="left" w:pos="9498"/>
              </w:tabs>
              <w:ind w:right="567"/>
              <w:rPr>
                <w:rFonts w:cs="Arial"/>
                <w:szCs w:val="22"/>
                <w:lang/>
              </w:rPr>
            </w:pPr>
          </w:p>
          <w:p w14:paraId="428A8379" w14:textId="77777777" w:rsidR="00944525" w:rsidRPr="00B7664B" w:rsidRDefault="00944525">
            <w:pPr>
              <w:pStyle w:val="Standard"/>
              <w:tabs>
                <w:tab w:val="left" w:pos="9498"/>
              </w:tabs>
              <w:ind w:right="567"/>
              <w:rPr>
                <w:rFonts w:cs="Arial"/>
                <w:szCs w:val="22"/>
                <w:lang/>
              </w:rPr>
            </w:pPr>
          </w:p>
          <w:p w14:paraId="428A837A" w14:textId="77777777" w:rsidR="00944525" w:rsidRPr="00B7664B" w:rsidRDefault="00944525">
            <w:pPr>
              <w:pStyle w:val="Standard"/>
              <w:tabs>
                <w:tab w:val="left" w:pos="9498"/>
              </w:tabs>
              <w:ind w:right="567"/>
              <w:rPr>
                <w:rFonts w:cs="Arial"/>
                <w:szCs w:val="22"/>
                <w:lang/>
              </w:rPr>
            </w:pPr>
          </w:p>
          <w:p w14:paraId="428A837B" w14:textId="77777777" w:rsidR="00944525" w:rsidRPr="00B7664B" w:rsidRDefault="00944525">
            <w:pPr>
              <w:pStyle w:val="Standard"/>
              <w:tabs>
                <w:tab w:val="left" w:pos="9498"/>
              </w:tabs>
              <w:ind w:right="567"/>
              <w:rPr>
                <w:rFonts w:cs="Arial"/>
                <w:szCs w:val="22"/>
                <w:lang/>
              </w:rPr>
            </w:pPr>
          </w:p>
          <w:p w14:paraId="428A837C" w14:textId="77777777" w:rsidR="00944525" w:rsidRPr="00B7664B" w:rsidRDefault="00944525">
            <w:pPr>
              <w:pStyle w:val="Standard"/>
              <w:tabs>
                <w:tab w:val="left" w:pos="9498"/>
              </w:tabs>
              <w:ind w:right="567"/>
              <w:rPr>
                <w:rFonts w:cs="Arial"/>
                <w:szCs w:val="22"/>
                <w:lang/>
              </w:rPr>
            </w:pPr>
          </w:p>
          <w:p w14:paraId="428A837D" w14:textId="77777777" w:rsidR="00944525" w:rsidRPr="00B7664B" w:rsidRDefault="00944525">
            <w:pPr>
              <w:pStyle w:val="Standard"/>
              <w:tabs>
                <w:tab w:val="left" w:pos="9498"/>
              </w:tabs>
              <w:ind w:right="567"/>
              <w:rPr>
                <w:rFonts w:cs="Arial"/>
                <w:szCs w:val="22"/>
                <w:lang/>
              </w:rPr>
            </w:pPr>
          </w:p>
          <w:p w14:paraId="428A837E" w14:textId="77777777" w:rsidR="00944525" w:rsidRPr="00B7664B" w:rsidRDefault="00944525">
            <w:pPr>
              <w:pStyle w:val="Standard"/>
              <w:tabs>
                <w:tab w:val="left" w:pos="9498"/>
              </w:tabs>
              <w:ind w:right="567"/>
              <w:rPr>
                <w:rFonts w:cs="Arial"/>
                <w:szCs w:val="22"/>
                <w:lang/>
              </w:rPr>
            </w:pPr>
          </w:p>
          <w:p w14:paraId="428A837F" w14:textId="77777777" w:rsidR="00944525" w:rsidRPr="00B7664B" w:rsidRDefault="00944525">
            <w:pPr>
              <w:pStyle w:val="Standard"/>
              <w:tabs>
                <w:tab w:val="left" w:pos="9498"/>
              </w:tabs>
              <w:ind w:right="567"/>
              <w:rPr>
                <w:rFonts w:cs="Arial"/>
                <w:szCs w:val="22"/>
                <w:lang/>
              </w:rPr>
            </w:pPr>
          </w:p>
        </w:tc>
      </w:tr>
    </w:tbl>
    <w:p w14:paraId="428A8381" w14:textId="77777777" w:rsidR="00944525" w:rsidRPr="00B7664B" w:rsidRDefault="00944525">
      <w:pPr>
        <w:pStyle w:val="Standard"/>
        <w:tabs>
          <w:tab w:val="left" w:pos="9498"/>
        </w:tabs>
        <w:ind w:right="567"/>
        <w:rPr>
          <w:rFonts w:cs="Arial"/>
          <w:szCs w:val="22"/>
        </w:rPr>
      </w:pPr>
    </w:p>
    <w:p w14:paraId="428A8382" w14:textId="2F429EDB" w:rsidR="00944525" w:rsidRPr="00B7664B" w:rsidRDefault="002F4C7F">
      <w:pPr>
        <w:pStyle w:val="xl29"/>
        <w:tabs>
          <w:tab w:val="left" w:pos="9498"/>
        </w:tabs>
        <w:spacing w:before="0" w:after="0"/>
        <w:ind w:right="567"/>
        <w:rPr>
          <w:sz w:val="22"/>
          <w:szCs w:val="22"/>
        </w:rPr>
      </w:pPr>
      <w:r w:rsidRPr="00B7664B">
        <w:rPr>
          <w:rFonts w:eastAsia="Times New Roman"/>
          <w:sz w:val="22"/>
          <w:szCs w:val="22"/>
        </w:rPr>
        <w:t>Circulations intérieures horizontales</w:t>
      </w:r>
      <w:r w:rsidRPr="00B7664B">
        <w:rPr>
          <w:rFonts w:eastAsia="Times New Roman"/>
          <w:i/>
          <w:iCs/>
          <w:sz w:val="22"/>
          <w:szCs w:val="22"/>
        </w:rPr>
        <w:t xml:space="preserve"> </w:t>
      </w:r>
      <w:r w:rsidRPr="00B7664B">
        <w:rPr>
          <w:rFonts w:eastAsia="Times New Roman"/>
          <w:b w:val="0"/>
          <w:bCs w:val="0"/>
          <w:sz w:val="22"/>
          <w:szCs w:val="22"/>
        </w:rPr>
        <w:t>(article 6 de l'arrêté du 1</w:t>
      </w:r>
      <w:r w:rsidRPr="00B7664B">
        <w:rPr>
          <w:rFonts w:eastAsia="Times New Roman"/>
          <w:b w:val="0"/>
          <w:bCs w:val="0"/>
          <w:sz w:val="22"/>
          <w:szCs w:val="22"/>
          <w:vertAlign w:val="superscript"/>
        </w:rPr>
        <w:t>er</w:t>
      </w:r>
      <w:r w:rsidRPr="00B7664B">
        <w:rPr>
          <w:rFonts w:eastAsia="Times New Roman"/>
          <w:b w:val="0"/>
          <w:bCs w:val="0"/>
          <w:sz w:val="22"/>
          <w:szCs w:val="22"/>
        </w:rPr>
        <w:t xml:space="preserve"> août 2006 modifié par l'arrêté du 30 novembre 2007</w:t>
      </w:r>
      <w:r w:rsidRPr="00B7664B">
        <w:rPr>
          <w:rFonts w:eastAsia="Times New Roman"/>
          <w:b w:val="0"/>
          <w:bCs w:val="0"/>
          <w:i/>
          <w:iCs/>
          <w:sz w:val="22"/>
          <w:szCs w:val="22"/>
        </w:rPr>
        <w:t>)</w:t>
      </w:r>
    </w:p>
    <w:p w14:paraId="428A8383" w14:textId="77777777" w:rsidR="00944525" w:rsidRPr="00B7664B" w:rsidRDefault="00944525">
      <w:pPr>
        <w:pStyle w:val="En-tte"/>
        <w:tabs>
          <w:tab w:val="clear" w:pos="4536"/>
          <w:tab w:val="clear" w:pos="9072"/>
          <w:tab w:val="left" w:pos="9640"/>
        </w:tabs>
        <w:ind w:left="142" w:right="567" w:hanging="142"/>
        <w:jc w:val="both"/>
        <w:rPr>
          <w:rFonts w:cs="Arial"/>
          <w:b/>
          <w:bCs/>
          <w:i/>
          <w:iCs/>
          <w:szCs w:val="22"/>
        </w:rPr>
      </w:pPr>
    </w:p>
    <w:p w14:paraId="428A8384" w14:textId="77777777" w:rsidR="00944525" w:rsidRPr="00B7664B" w:rsidRDefault="002F4C7F">
      <w:pPr>
        <w:pStyle w:val="En-tte"/>
        <w:numPr>
          <w:ilvl w:val="0"/>
          <w:numId w:val="84"/>
        </w:numPr>
        <w:tabs>
          <w:tab w:val="clear" w:pos="4536"/>
          <w:tab w:val="clear" w:pos="9072"/>
          <w:tab w:val="left" w:pos="720"/>
          <w:tab w:val="left" w:pos="1080"/>
          <w:tab w:val="left" w:pos="9858"/>
        </w:tabs>
        <w:ind w:left="360" w:right="567"/>
        <w:jc w:val="both"/>
        <w:rPr>
          <w:rFonts w:cs="Arial"/>
          <w:i/>
          <w:iCs/>
          <w:szCs w:val="22"/>
        </w:rPr>
      </w:pPr>
      <w:r w:rsidRPr="00B7664B">
        <w:rPr>
          <w:rFonts w:cs="Arial"/>
          <w:i/>
          <w:iCs/>
          <w:szCs w:val="22"/>
        </w:rPr>
        <w:t>Éléments structurants repérables par les déficients visuels</w:t>
      </w:r>
    </w:p>
    <w:p w14:paraId="428A8385" w14:textId="77777777" w:rsidR="00944525" w:rsidRPr="00B7664B" w:rsidRDefault="002F4C7F">
      <w:pPr>
        <w:pStyle w:val="En-tte"/>
        <w:numPr>
          <w:ilvl w:val="0"/>
          <w:numId w:val="85"/>
        </w:numPr>
        <w:tabs>
          <w:tab w:val="clear" w:pos="4536"/>
          <w:tab w:val="clear" w:pos="9072"/>
          <w:tab w:val="left" w:pos="720"/>
          <w:tab w:val="left" w:pos="1080"/>
          <w:tab w:val="left" w:pos="9858"/>
        </w:tabs>
        <w:ind w:left="360" w:right="567"/>
        <w:jc w:val="both"/>
        <w:rPr>
          <w:rFonts w:cs="Arial"/>
          <w:i/>
          <w:iCs/>
          <w:szCs w:val="22"/>
        </w:rPr>
      </w:pPr>
      <w:r w:rsidRPr="00B7664B">
        <w:rPr>
          <w:rFonts w:cs="Arial"/>
          <w:i/>
          <w:iCs/>
          <w:szCs w:val="22"/>
        </w:rPr>
        <w:t xml:space="preserve">Caractéristiques minimales à respecter (largeur des </w:t>
      </w:r>
      <w:r w:rsidRPr="00B7664B">
        <w:rPr>
          <w:rFonts w:cs="Arial"/>
          <w:i/>
          <w:iCs/>
          <w:szCs w:val="22"/>
        </w:rPr>
        <w:t>circulations, largeur des portes, espaces de manœuvre de portes ,…)</w:t>
      </w:r>
    </w:p>
    <w:p w14:paraId="428A8386" w14:textId="77777777" w:rsidR="00944525" w:rsidRPr="00B7664B" w:rsidRDefault="002F4C7F">
      <w:pPr>
        <w:pStyle w:val="En-tte"/>
        <w:numPr>
          <w:ilvl w:val="0"/>
          <w:numId w:val="86"/>
        </w:numPr>
        <w:tabs>
          <w:tab w:val="clear" w:pos="4536"/>
          <w:tab w:val="clear" w:pos="9072"/>
          <w:tab w:val="left" w:pos="720"/>
          <w:tab w:val="left" w:pos="1080"/>
          <w:tab w:val="left" w:pos="9858"/>
        </w:tabs>
        <w:ind w:left="360" w:right="567"/>
        <w:jc w:val="both"/>
        <w:rPr>
          <w:rFonts w:cs="Arial"/>
          <w:i/>
          <w:iCs/>
          <w:szCs w:val="22"/>
        </w:rPr>
      </w:pPr>
      <w:r w:rsidRPr="00B7664B">
        <w:rPr>
          <w:rFonts w:cs="Arial"/>
          <w:i/>
          <w:iCs/>
          <w:szCs w:val="22"/>
        </w:rPr>
        <w:t>Qualité d'éclairage (minimum 100 lux)</w:t>
      </w:r>
    </w:p>
    <w:p w14:paraId="428A8387" w14:textId="77777777" w:rsidR="00944525" w:rsidRPr="00B7664B" w:rsidRDefault="002F4C7F">
      <w:pPr>
        <w:pStyle w:val="En-tte"/>
        <w:numPr>
          <w:ilvl w:val="0"/>
          <w:numId w:val="48"/>
        </w:numPr>
        <w:tabs>
          <w:tab w:val="clear" w:pos="4536"/>
          <w:tab w:val="clear" w:pos="9072"/>
          <w:tab w:val="left" w:pos="720"/>
          <w:tab w:val="left" w:pos="1080"/>
          <w:tab w:val="left" w:pos="9858"/>
        </w:tabs>
        <w:ind w:left="360" w:right="567"/>
        <w:jc w:val="both"/>
        <w:rPr>
          <w:rFonts w:cs="Arial"/>
          <w:szCs w:val="22"/>
        </w:rPr>
      </w:pPr>
      <w:r w:rsidRPr="00B7664B">
        <w:rPr>
          <w:rFonts w:cs="Arial"/>
          <w:szCs w:val="22"/>
        </w:rPr>
        <w:t>…</w:t>
      </w:r>
    </w:p>
    <w:tbl>
      <w:tblPr>
        <w:tblW w:w="9497" w:type="dxa"/>
        <w:tblLayout w:type="fixed"/>
        <w:tblCellMar>
          <w:left w:w="10" w:type="dxa"/>
          <w:right w:w="10" w:type="dxa"/>
        </w:tblCellMar>
        <w:tblLook w:val="0000" w:firstRow="0" w:lastRow="0" w:firstColumn="0" w:lastColumn="0" w:noHBand="0" w:noVBand="0"/>
      </w:tblPr>
      <w:tblGrid>
        <w:gridCol w:w="9497"/>
      </w:tblGrid>
      <w:tr w:rsidR="00944525" w:rsidRPr="00B7664B" w14:paraId="428A8393" w14:textId="77777777">
        <w:tblPrEx>
          <w:tblCellMar>
            <w:top w:w="0" w:type="dxa"/>
            <w:bottom w:w="0" w:type="dxa"/>
          </w:tblCellMar>
        </w:tblPrEx>
        <w:tc>
          <w:tcPr>
            <w:tcW w:w="949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28A8388" w14:textId="77777777" w:rsidR="00944525" w:rsidRPr="00B7664B" w:rsidRDefault="00944525">
            <w:pPr>
              <w:pStyle w:val="TableContents"/>
              <w:snapToGrid w:val="0"/>
              <w:rPr>
                <w:rFonts w:cs="Arial"/>
                <w:szCs w:val="22"/>
              </w:rPr>
            </w:pPr>
          </w:p>
          <w:p w14:paraId="428A8389" w14:textId="77777777" w:rsidR="00944525" w:rsidRPr="00B7664B" w:rsidRDefault="00944525">
            <w:pPr>
              <w:pStyle w:val="TableContents"/>
              <w:rPr>
                <w:rFonts w:cs="Arial"/>
                <w:szCs w:val="22"/>
              </w:rPr>
            </w:pPr>
          </w:p>
          <w:p w14:paraId="428A838A" w14:textId="77777777" w:rsidR="00944525" w:rsidRPr="00B7664B" w:rsidRDefault="00944525">
            <w:pPr>
              <w:pStyle w:val="TableContents"/>
              <w:rPr>
                <w:rFonts w:cs="Arial"/>
                <w:szCs w:val="22"/>
              </w:rPr>
            </w:pPr>
          </w:p>
          <w:p w14:paraId="428A838B" w14:textId="77777777" w:rsidR="00944525" w:rsidRPr="00B7664B" w:rsidRDefault="00944525">
            <w:pPr>
              <w:pStyle w:val="TableContents"/>
              <w:rPr>
                <w:rFonts w:cs="Arial"/>
                <w:szCs w:val="22"/>
              </w:rPr>
            </w:pPr>
          </w:p>
          <w:p w14:paraId="428A838C" w14:textId="77777777" w:rsidR="00944525" w:rsidRPr="00B7664B" w:rsidRDefault="00944525">
            <w:pPr>
              <w:pStyle w:val="TableContents"/>
              <w:rPr>
                <w:rFonts w:cs="Arial"/>
                <w:szCs w:val="22"/>
              </w:rPr>
            </w:pPr>
          </w:p>
          <w:p w14:paraId="428A838D" w14:textId="77777777" w:rsidR="00944525" w:rsidRPr="00B7664B" w:rsidRDefault="00944525">
            <w:pPr>
              <w:pStyle w:val="TableContents"/>
              <w:rPr>
                <w:rFonts w:cs="Arial"/>
                <w:szCs w:val="22"/>
              </w:rPr>
            </w:pPr>
          </w:p>
          <w:p w14:paraId="428A838E" w14:textId="77777777" w:rsidR="00944525" w:rsidRPr="00B7664B" w:rsidRDefault="00944525">
            <w:pPr>
              <w:pStyle w:val="TableContents"/>
              <w:rPr>
                <w:rFonts w:cs="Arial"/>
                <w:szCs w:val="22"/>
              </w:rPr>
            </w:pPr>
          </w:p>
          <w:p w14:paraId="428A838F" w14:textId="77777777" w:rsidR="00944525" w:rsidRPr="00B7664B" w:rsidRDefault="00944525">
            <w:pPr>
              <w:pStyle w:val="TableContents"/>
              <w:rPr>
                <w:rFonts w:cs="Arial"/>
                <w:szCs w:val="22"/>
              </w:rPr>
            </w:pPr>
          </w:p>
          <w:p w14:paraId="428A8390" w14:textId="77777777" w:rsidR="00944525" w:rsidRPr="00B7664B" w:rsidRDefault="00944525">
            <w:pPr>
              <w:pStyle w:val="TableContents"/>
              <w:rPr>
                <w:rFonts w:cs="Arial"/>
                <w:szCs w:val="22"/>
              </w:rPr>
            </w:pPr>
          </w:p>
          <w:p w14:paraId="428A8391" w14:textId="77777777" w:rsidR="00944525" w:rsidRPr="00B7664B" w:rsidRDefault="00944525">
            <w:pPr>
              <w:pStyle w:val="TableContents"/>
              <w:rPr>
                <w:rFonts w:cs="Arial"/>
                <w:szCs w:val="22"/>
              </w:rPr>
            </w:pPr>
          </w:p>
          <w:p w14:paraId="428A8392" w14:textId="77777777" w:rsidR="00944525" w:rsidRPr="00B7664B" w:rsidRDefault="00944525">
            <w:pPr>
              <w:pStyle w:val="TableContents"/>
              <w:rPr>
                <w:rFonts w:cs="Arial"/>
                <w:szCs w:val="22"/>
              </w:rPr>
            </w:pPr>
          </w:p>
        </w:tc>
      </w:tr>
    </w:tbl>
    <w:p w14:paraId="428A8394" w14:textId="6DE3E968" w:rsidR="00944525" w:rsidRPr="00B7664B" w:rsidRDefault="002F4C7F">
      <w:pPr>
        <w:pStyle w:val="Standard"/>
        <w:tabs>
          <w:tab w:val="left" w:pos="9498"/>
        </w:tabs>
        <w:ind w:right="567"/>
        <w:rPr>
          <w:rFonts w:cs="Arial"/>
          <w:szCs w:val="22"/>
        </w:rPr>
      </w:pPr>
      <w:r w:rsidRPr="00B7664B">
        <w:rPr>
          <w:rFonts w:cs="Arial"/>
          <w:b/>
          <w:bCs/>
          <w:szCs w:val="22"/>
        </w:rPr>
        <w:lastRenderedPageBreak/>
        <w:t>Circulations intérieures verticales</w:t>
      </w:r>
      <w:r w:rsidRPr="00B7664B">
        <w:rPr>
          <w:rFonts w:cs="Arial"/>
          <w:i/>
          <w:iCs/>
          <w:szCs w:val="22"/>
        </w:rPr>
        <w:t xml:space="preserve"> </w:t>
      </w:r>
      <w:r w:rsidRPr="00B7664B">
        <w:rPr>
          <w:rFonts w:cs="Arial"/>
          <w:szCs w:val="22"/>
        </w:rPr>
        <w:t>(article 7 de l'arrêté du 1</w:t>
      </w:r>
      <w:r w:rsidRPr="00B7664B">
        <w:rPr>
          <w:rFonts w:cs="Arial"/>
          <w:szCs w:val="22"/>
          <w:vertAlign w:val="superscript"/>
        </w:rPr>
        <w:t>er</w:t>
      </w:r>
      <w:r w:rsidRPr="00B7664B">
        <w:rPr>
          <w:rFonts w:cs="Arial"/>
          <w:szCs w:val="22"/>
        </w:rPr>
        <w:t xml:space="preserve"> août 2006 modifié par l'arrêté du 30 novembre 2007</w:t>
      </w:r>
      <w:r w:rsidRPr="00B7664B">
        <w:rPr>
          <w:rFonts w:cs="Arial"/>
          <w:i/>
          <w:iCs/>
          <w:szCs w:val="22"/>
        </w:rPr>
        <w:t>)</w:t>
      </w:r>
    </w:p>
    <w:p w14:paraId="428A8395" w14:textId="77777777" w:rsidR="00944525" w:rsidRPr="00B7664B" w:rsidRDefault="00944525">
      <w:pPr>
        <w:pStyle w:val="En-tte"/>
        <w:tabs>
          <w:tab w:val="clear" w:pos="4536"/>
          <w:tab w:val="clear" w:pos="9072"/>
          <w:tab w:val="left" w:pos="9640"/>
        </w:tabs>
        <w:ind w:left="142" w:right="567" w:hanging="142"/>
        <w:jc w:val="both"/>
        <w:rPr>
          <w:rFonts w:cs="Arial"/>
          <w:i/>
          <w:iCs/>
          <w:szCs w:val="22"/>
        </w:rPr>
      </w:pPr>
    </w:p>
    <w:p w14:paraId="428A8396" w14:textId="11202FF6" w:rsidR="00944525" w:rsidRPr="00B7664B" w:rsidRDefault="002F4C7F">
      <w:pPr>
        <w:pStyle w:val="En-tte"/>
        <w:tabs>
          <w:tab w:val="clear" w:pos="4536"/>
          <w:tab w:val="clear" w:pos="9072"/>
          <w:tab w:val="left" w:pos="9640"/>
        </w:tabs>
        <w:ind w:left="142" w:right="567"/>
        <w:jc w:val="both"/>
        <w:rPr>
          <w:rFonts w:cs="Arial"/>
          <w:szCs w:val="22"/>
        </w:rPr>
      </w:pPr>
      <w:r w:rsidRPr="00B7664B">
        <w:rPr>
          <w:rFonts w:cs="Arial"/>
          <w:b/>
          <w:bCs/>
          <w:szCs w:val="22"/>
        </w:rPr>
        <w:t>Escaliers</w:t>
      </w:r>
    </w:p>
    <w:p w14:paraId="428A8397" w14:textId="77777777" w:rsidR="00944525" w:rsidRPr="00B7664B" w:rsidRDefault="002F4C7F">
      <w:pPr>
        <w:pStyle w:val="En-tte"/>
        <w:numPr>
          <w:ilvl w:val="0"/>
          <w:numId w:val="87"/>
        </w:numPr>
        <w:tabs>
          <w:tab w:val="clear" w:pos="4536"/>
          <w:tab w:val="clear" w:pos="9072"/>
          <w:tab w:val="left" w:pos="720"/>
          <w:tab w:val="left" w:pos="1080"/>
          <w:tab w:val="left" w:pos="9858"/>
        </w:tabs>
        <w:ind w:left="360" w:right="567"/>
        <w:jc w:val="both"/>
        <w:rPr>
          <w:rFonts w:cs="Arial"/>
          <w:i/>
          <w:iCs/>
          <w:szCs w:val="22"/>
        </w:rPr>
      </w:pPr>
      <w:r w:rsidRPr="00B7664B">
        <w:rPr>
          <w:rFonts w:cs="Arial"/>
          <w:i/>
          <w:iCs/>
          <w:szCs w:val="22"/>
        </w:rPr>
        <w:t>Contraste visuel et tactile en haut des escaliers</w:t>
      </w:r>
    </w:p>
    <w:p w14:paraId="428A8398" w14:textId="77777777" w:rsidR="00944525" w:rsidRPr="00B7664B" w:rsidRDefault="002F4C7F">
      <w:pPr>
        <w:pStyle w:val="En-tte"/>
        <w:numPr>
          <w:ilvl w:val="0"/>
          <w:numId w:val="88"/>
        </w:numPr>
        <w:tabs>
          <w:tab w:val="clear" w:pos="4536"/>
          <w:tab w:val="clear" w:pos="9072"/>
          <w:tab w:val="left" w:pos="720"/>
          <w:tab w:val="left" w:pos="1080"/>
          <w:tab w:val="left" w:pos="9858"/>
        </w:tabs>
        <w:ind w:left="360" w:right="567"/>
        <w:jc w:val="both"/>
        <w:rPr>
          <w:rFonts w:cs="Arial"/>
          <w:szCs w:val="22"/>
        </w:rPr>
      </w:pPr>
      <w:r w:rsidRPr="00B7664B">
        <w:rPr>
          <w:rFonts w:cs="Arial"/>
          <w:i/>
          <w:iCs/>
          <w:szCs w:val="22"/>
        </w:rPr>
        <w:t>Caractéristiques minimales à respecter (largeur des escaliers, hauteur des marches et giron, mains courantes contrastée, …)</w:t>
      </w:r>
    </w:p>
    <w:p w14:paraId="428A8399" w14:textId="77777777" w:rsidR="00944525" w:rsidRPr="00B7664B" w:rsidRDefault="002F4C7F">
      <w:pPr>
        <w:pStyle w:val="En-tte"/>
        <w:numPr>
          <w:ilvl w:val="0"/>
          <w:numId w:val="89"/>
        </w:numPr>
        <w:tabs>
          <w:tab w:val="clear" w:pos="4536"/>
          <w:tab w:val="clear" w:pos="9072"/>
          <w:tab w:val="left" w:pos="720"/>
          <w:tab w:val="left" w:pos="1080"/>
          <w:tab w:val="left" w:pos="9858"/>
        </w:tabs>
        <w:ind w:left="360" w:right="567"/>
        <w:jc w:val="both"/>
        <w:rPr>
          <w:rFonts w:cs="Arial"/>
          <w:i/>
          <w:iCs/>
          <w:szCs w:val="22"/>
        </w:rPr>
      </w:pPr>
      <w:r w:rsidRPr="00B7664B">
        <w:rPr>
          <w:rFonts w:cs="Arial"/>
          <w:i/>
          <w:iCs/>
          <w:szCs w:val="22"/>
        </w:rPr>
        <w:t>Qualité d'éclairage (minimum 150 lux)</w:t>
      </w:r>
    </w:p>
    <w:p w14:paraId="428A839A" w14:textId="77777777" w:rsidR="00944525" w:rsidRPr="00B7664B" w:rsidRDefault="002F4C7F">
      <w:pPr>
        <w:pStyle w:val="En-tte"/>
        <w:numPr>
          <w:ilvl w:val="0"/>
          <w:numId w:val="48"/>
        </w:numPr>
        <w:tabs>
          <w:tab w:val="clear" w:pos="4536"/>
          <w:tab w:val="clear" w:pos="9072"/>
          <w:tab w:val="left" w:pos="720"/>
          <w:tab w:val="left" w:pos="1080"/>
          <w:tab w:val="left" w:pos="9858"/>
        </w:tabs>
        <w:ind w:left="360" w:right="567"/>
        <w:jc w:val="both"/>
        <w:rPr>
          <w:rFonts w:cs="Arial"/>
          <w:szCs w:val="22"/>
        </w:rPr>
      </w:pPr>
      <w:r w:rsidRPr="00B7664B">
        <w:rPr>
          <w:rFonts w:cs="Arial"/>
          <w:szCs w:val="22"/>
        </w:rPr>
        <w:t>…</w:t>
      </w:r>
    </w:p>
    <w:tbl>
      <w:tblPr>
        <w:tblW w:w="9497" w:type="dxa"/>
        <w:tblLayout w:type="fixed"/>
        <w:tblCellMar>
          <w:left w:w="10" w:type="dxa"/>
          <w:right w:w="10" w:type="dxa"/>
        </w:tblCellMar>
        <w:tblLook w:val="0000" w:firstRow="0" w:lastRow="0" w:firstColumn="0" w:lastColumn="0" w:noHBand="0" w:noVBand="0"/>
      </w:tblPr>
      <w:tblGrid>
        <w:gridCol w:w="9497"/>
      </w:tblGrid>
      <w:tr w:rsidR="00944525" w:rsidRPr="00B7664B" w14:paraId="428A83A3" w14:textId="77777777">
        <w:tblPrEx>
          <w:tblCellMar>
            <w:top w:w="0" w:type="dxa"/>
            <w:bottom w:w="0" w:type="dxa"/>
          </w:tblCellMar>
        </w:tblPrEx>
        <w:tc>
          <w:tcPr>
            <w:tcW w:w="949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28A839B" w14:textId="77777777" w:rsidR="00944525" w:rsidRPr="00B7664B" w:rsidRDefault="00944525">
            <w:pPr>
              <w:pStyle w:val="TableContents"/>
              <w:snapToGrid w:val="0"/>
              <w:rPr>
                <w:rFonts w:cs="Arial"/>
                <w:szCs w:val="22"/>
              </w:rPr>
            </w:pPr>
          </w:p>
          <w:p w14:paraId="428A839C" w14:textId="77777777" w:rsidR="00944525" w:rsidRPr="00B7664B" w:rsidRDefault="00944525">
            <w:pPr>
              <w:pStyle w:val="TableContents"/>
              <w:rPr>
                <w:rFonts w:cs="Arial"/>
                <w:szCs w:val="22"/>
              </w:rPr>
            </w:pPr>
          </w:p>
          <w:p w14:paraId="428A839D" w14:textId="77777777" w:rsidR="00944525" w:rsidRPr="00B7664B" w:rsidRDefault="00944525">
            <w:pPr>
              <w:pStyle w:val="TableContents"/>
              <w:rPr>
                <w:rFonts w:cs="Arial"/>
                <w:szCs w:val="22"/>
              </w:rPr>
            </w:pPr>
          </w:p>
          <w:p w14:paraId="428A839E" w14:textId="77777777" w:rsidR="00944525" w:rsidRPr="00B7664B" w:rsidRDefault="00944525">
            <w:pPr>
              <w:pStyle w:val="TableContents"/>
              <w:rPr>
                <w:rFonts w:cs="Arial"/>
                <w:szCs w:val="22"/>
              </w:rPr>
            </w:pPr>
          </w:p>
          <w:p w14:paraId="428A839F" w14:textId="77777777" w:rsidR="00944525" w:rsidRPr="00B7664B" w:rsidRDefault="00944525">
            <w:pPr>
              <w:pStyle w:val="TableContents"/>
              <w:rPr>
                <w:rFonts w:cs="Arial"/>
                <w:szCs w:val="22"/>
              </w:rPr>
            </w:pPr>
          </w:p>
          <w:p w14:paraId="428A83A0" w14:textId="77777777" w:rsidR="00944525" w:rsidRPr="00B7664B" w:rsidRDefault="00944525">
            <w:pPr>
              <w:pStyle w:val="TableContents"/>
              <w:rPr>
                <w:rFonts w:cs="Arial"/>
                <w:szCs w:val="22"/>
              </w:rPr>
            </w:pPr>
          </w:p>
          <w:p w14:paraId="428A83A1" w14:textId="77777777" w:rsidR="00944525" w:rsidRPr="00B7664B" w:rsidRDefault="00944525">
            <w:pPr>
              <w:pStyle w:val="TableContents"/>
              <w:rPr>
                <w:rFonts w:cs="Arial"/>
                <w:szCs w:val="22"/>
              </w:rPr>
            </w:pPr>
          </w:p>
          <w:p w14:paraId="428A83A2" w14:textId="77777777" w:rsidR="00944525" w:rsidRPr="00B7664B" w:rsidRDefault="00944525">
            <w:pPr>
              <w:pStyle w:val="TableContents"/>
              <w:rPr>
                <w:rFonts w:cs="Arial"/>
                <w:szCs w:val="22"/>
              </w:rPr>
            </w:pPr>
          </w:p>
        </w:tc>
      </w:tr>
    </w:tbl>
    <w:p w14:paraId="428A83A4" w14:textId="77777777" w:rsidR="00944525" w:rsidRPr="00B7664B" w:rsidRDefault="00944525">
      <w:pPr>
        <w:pStyle w:val="Standard"/>
        <w:tabs>
          <w:tab w:val="left" w:pos="9498"/>
        </w:tabs>
        <w:ind w:right="567"/>
        <w:rPr>
          <w:rFonts w:cs="Arial"/>
          <w:szCs w:val="22"/>
        </w:rPr>
      </w:pPr>
    </w:p>
    <w:p w14:paraId="428A83A5" w14:textId="1C8692A7" w:rsidR="00944525" w:rsidRPr="00B7664B" w:rsidRDefault="002F4C7F">
      <w:pPr>
        <w:pStyle w:val="En-tte"/>
        <w:tabs>
          <w:tab w:val="clear" w:pos="4536"/>
          <w:tab w:val="clear" w:pos="9072"/>
          <w:tab w:val="left" w:pos="9640"/>
        </w:tabs>
        <w:ind w:left="142" w:right="567"/>
        <w:jc w:val="both"/>
        <w:rPr>
          <w:rFonts w:cs="Arial"/>
          <w:szCs w:val="22"/>
        </w:rPr>
      </w:pPr>
      <w:r w:rsidRPr="00B7664B">
        <w:rPr>
          <w:rFonts w:cs="Arial"/>
          <w:b/>
          <w:bCs/>
          <w:szCs w:val="22"/>
        </w:rPr>
        <w:t>Ascenseurs</w:t>
      </w:r>
    </w:p>
    <w:p w14:paraId="428A83A6" w14:textId="77777777" w:rsidR="00944525" w:rsidRPr="00B7664B" w:rsidRDefault="002F4C7F">
      <w:pPr>
        <w:pStyle w:val="En-tte"/>
        <w:numPr>
          <w:ilvl w:val="0"/>
          <w:numId w:val="90"/>
        </w:numPr>
        <w:tabs>
          <w:tab w:val="clear" w:pos="4536"/>
          <w:tab w:val="clear" w:pos="9072"/>
          <w:tab w:val="left" w:pos="720"/>
          <w:tab w:val="left" w:pos="1080"/>
          <w:tab w:val="left" w:pos="9858"/>
        </w:tabs>
        <w:ind w:left="360" w:right="567"/>
        <w:jc w:val="both"/>
        <w:rPr>
          <w:rFonts w:cs="Arial"/>
          <w:szCs w:val="22"/>
        </w:rPr>
      </w:pPr>
      <w:r w:rsidRPr="00B7664B">
        <w:rPr>
          <w:rFonts w:cs="Arial"/>
          <w:i/>
          <w:iCs/>
          <w:szCs w:val="22"/>
        </w:rPr>
        <w:t>Obligation d'ascenseur si accueil en étages de plus de 50 personnes (100 pour type R) ou prestations différentes de celles offertes au niveau accessible</w:t>
      </w:r>
    </w:p>
    <w:p w14:paraId="428A83A7" w14:textId="77777777" w:rsidR="00944525" w:rsidRPr="00B7664B" w:rsidRDefault="002F4C7F">
      <w:pPr>
        <w:pStyle w:val="En-tte"/>
        <w:numPr>
          <w:ilvl w:val="0"/>
          <w:numId w:val="91"/>
        </w:numPr>
        <w:tabs>
          <w:tab w:val="clear" w:pos="4536"/>
          <w:tab w:val="clear" w:pos="9072"/>
          <w:tab w:val="left" w:pos="720"/>
          <w:tab w:val="left" w:pos="1080"/>
          <w:tab w:val="left" w:pos="9858"/>
        </w:tabs>
        <w:ind w:left="360" w:right="567"/>
        <w:jc w:val="both"/>
        <w:rPr>
          <w:rFonts w:cs="Arial"/>
          <w:i/>
          <w:iCs/>
          <w:szCs w:val="22"/>
        </w:rPr>
      </w:pPr>
      <w:r w:rsidRPr="00B7664B">
        <w:rPr>
          <w:rFonts w:cs="Arial"/>
          <w:i/>
          <w:iCs/>
          <w:szCs w:val="22"/>
        </w:rPr>
        <w:t>Conforme à la norme EN 81-70 (dimensionnement, éclairage, appui, indications liées au mouve</w:t>
      </w:r>
      <w:r w:rsidRPr="00B7664B">
        <w:rPr>
          <w:rFonts w:cs="Arial"/>
          <w:i/>
          <w:iCs/>
          <w:szCs w:val="22"/>
        </w:rPr>
        <w:t>ment de la cabine, annonce des étages desservis, …)</w:t>
      </w:r>
    </w:p>
    <w:p w14:paraId="428A83A8" w14:textId="77777777" w:rsidR="00944525" w:rsidRPr="00B7664B" w:rsidRDefault="002F4C7F">
      <w:pPr>
        <w:pStyle w:val="En-tte"/>
        <w:numPr>
          <w:ilvl w:val="0"/>
          <w:numId w:val="92"/>
        </w:numPr>
        <w:tabs>
          <w:tab w:val="clear" w:pos="4536"/>
          <w:tab w:val="clear" w:pos="9072"/>
          <w:tab w:val="left" w:pos="720"/>
          <w:tab w:val="left" w:pos="1080"/>
          <w:tab w:val="left" w:pos="9858"/>
        </w:tabs>
        <w:ind w:left="360" w:right="567"/>
        <w:jc w:val="both"/>
        <w:rPr>
          <w:rFonts w:cs="Arial"/>
          <w:i/>
          <w:iCs/>
          <w:szCs w:val="22"/>
        </w:rPr>
      </w:pPr>
      <w:r w:rsidRPr="00B7664B">
        <w:rPr>
          <w:rFonts w:cs="Arial"/>
          <w:i/>
          <w:iCs/>
          <w:szCs w:val="22"/>
        </w:rPr>
        <w:t>Possibilité d'élévateurs à usage permanent par voie dérogatoire</w:t>
      </w:r>
    </w:p>
    <w:p w14:paraId="428A83A9" w14:textId="77777777" w:rsidR="00944525" w:rsidRPr="00B7664B" w:rsidRDefault="002F4C7F">
      <w:pPr>
        <w:pStyle w:val="En-tte"/>
        <w:numPr>
          <w:ilvl w:val="0"/>
          <w:numId w:val="48"/>
        </w:numPr>
        <w:tabs>
          <w:tab w:val="clear" w:pos="4536"/>
          <w:tab w:val="clear" w:pos="9072"/>
          <w:tab w:val="left" w:pos="720"/>
          <w:tab w:val="left" w:pos="1080"/>
          <w:tab w:val="left" w:pos="9858"/>
        </w:tabs>
        <w:ind w:left="360" w:right="567"/>
        <w:jc w:val="both"/>
        <w:rPr>
          <w:rFonts w:cs="Arial"/>
          <w:szCs w:val="22"/>
        </w:rPr>
      </w:pPr>
      <w:r w:rsidRPr="00B7664B">
        <w:rPr>
          <w:rFonts w:cs="Arial"/>
          <w:szCs w:val="22"/>
        </w:rPr>
        <w:t>…</w:t>
      </w:r>
    </w:p>
    <w:tbl>
      <w:tblPr>
        <w:tblW w:w="9497" w:type="dxa"/>
        <w:tblLayout w:type="fixed"/>
        <w:tblCellMar>
          <w:left w:w="10" w:type="dxa"/>
          <w:right w:w="10" w:type="dxa"/>
        </w:tblCellMar>
        <w:tblLook w:val="0000" w:firstRow="0" w:lastRow="0" w:firstColumn="0" w:lastColumn="0" w:noHBand="0" w:noVBand="0"/>
      </w:tblPr>
      <w:tblGrid>
        <w:gridCol w:w="9497"/>
      </w:tblGrid>
      <w:tr w:rsidR="00944525" w:rsidRPr="00B7664B" w14:paraId="428A83B3" w14:textId="77777777">
        <w:tblPrEx>
          <w:tblCellMar>
            <w:top w:w="0" w:type="dxa"/>
            <w:bottom w:w="0" w:type="dxa"/>
          </w:tblCellMar>
        </w:tblPrEx>
        <w:tc>
          <w:tcPr>
            <w:tcW w:w="949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28A83AA" w14:textId="77777777" w:rsidR="00944525" w:rsidRPr="00B7664B" w:rsidRDefault="00944525">
            <w:pPr>
              <w:pStyle w:val="TableContents"/>
              <w:snapToGrid w:val="0"/>
              <w:rPr>
                <w:rFonts w:cs="Arial"/>
                <w:szCs w:val="22"/>
              </w:rPr>
            </w:pPr>
          </w:p>
          <w:p w14:paraId="428A83AB" w14:textId="77777777" w:rsidR="00944525" w:rsidRPr="00B7664B" w:rsidRDefault="00944525">
            <w:pPr>
              <w:pStyle w:val="TableContents"/>
              <w:rPr>
                <w:rFonts w:cs="Arial"/>
                <w:szCs w:val="22"/>
              </w:rPr>
            </w:pPr>
          </w:p>
          <w:p w14:paraId="428A83AC" w14:textId="77777777" w:rsidR="00944525" w:rsidRPr="00B7664B" w:rsidRDefault="00944525">
            <w:pPr>
              <w:pStyle w:val="TableContents"/>
              <w:rPr>
                <w:rFonts w:cs="Arial"/>
                <w:szCs w:val="22"/>
              </w:rPr>
            </w:pPr>
          </w:p>
          <w:p w14:paraId="428A83AD" w14:textId="77777777" w:rsidR="00944525" w:rsidRPr="00B7664B" w:rsidRDefault="00944525">
            <w:pPr>
              <w:pStyle w:val="TableContents"/>
              <w:rPr>
                <w:rFonts w:cs="Arial"/>
                <w:szCs w:val="22"/>
              </w:rPr>
            </w:pPr>
          </w:p>
          <w:p w14:paraId="428A83AE" w14:textId="77777777" w:rsidR="00944525" w:rsidRPr="00B7664B" w:rsidRDefault="00944525">
            <w:pPr>
              <w:pStyle w:val="TableContents"/>
              <w:rPr>
                <w:rFonts w:cs="Arial"/>
                <w:szCs w:val="22"/>
              </w:rPr>
            </w:pPr>
          </w:p>
          <w:p w14:paraId="428A83AF" w14:textId="77777777" w:rsidR="00944525" w:rsidRPr="00B7664B" w:rsidRDefault="00944525">
            <w:pPr>
              <w:pStyle w:val="TableContents"/>
              <w:rPr>
                <w:rFonts w:cs="Arial"/>
                <w:szCs w:val="22"/>
              </w:rPr>
            </w:pPr>
          </w:p>
          <w:p w14:paraId="428A83B0" w14:textId="77777777" w:rsidR="00944525" w:rsidRPr="00B7664B" w:rsidRDefault="00944525">
            <w:pPr>
              <w:pStyle w:val="TableContents"/>
              <w:rPr>
                <w:rFonts w:cs="Arial"/>
                <w:szCs w:val="22"/>
              </w:rPr>
            </w:pPr>
          </w:p>
          <w:p w14:paraId="428A83B1" w14:textId="77777777" w:rsidR="00944525" w:rsidRPr="00B7664B" w:rsidRDefault="00944525">
            <w:pPr>
              <w:pStyle w:val="TableContents"/>
              <w:rPr>
                <w:rFonts w:cs="Arial"/>
                <w:szCs w:val="22"/>
              </w:rPr>
            </w:pPr>
          </w:p>
          <w:p w14:paraId="428A83B2" w14:textId="77777777" w:rsidR="00944525" w:rsidRPr="00B7664B" w:rsidRDefault="00944525">
            <w:pPr>
              <w:pStyle w:val="TableContents"/>
              <w:rPr>
                <w:rFonts w:cs="Arial"/>
                <w:szCs w:val="22"/>
              </w:rPr>
            </w:pPr>
          </w:p>
        </w:tc>
      </w:tr>
    </w:tbl>
    <w:p w14:paraId="428A83B4" w14:textId="77777777" w:rsidR="00944525" w:rsidRPr="00B7664B" w:rsidRDefault="00944525">
      <w:pPr>
        <w:pStyle w:val="Standard"/>
        <w:tabs>
          <w:tab w:val="left" w:pos="9498"/>
        </w:tabs>
        <w:ind w:right="567"/>
        <w:rPr>
          <w:rFonts w:cs="Arial"/>
          <w:szCs w:val="22"/>
        </w:rPr>
      </w:pPr>
    </w:p>
    <w:p w14:paraId="428A83B5" w14:textId="41FD4CC6" w:rsidR="00944525" w:rsidRPr="00B7664B" w:rsidRDefault="002F4C7F">
      <w:pPr>
        <w:pStyle w:val="xl29"/>
        <w:tabs>
          <w:tab w:val="left" w:pos="9498"/>
        </w:tabs>
        <w:spacing w:before="0" w:after="0"/>
        <w:ind w:right="567"/>
        <w:rPr>
          <w:sz w:val="22"/>
          <w:szCs w:val="22"/>
        </w:rPr>
      </w:pPr>
      <w:r w:rsidRPr="00B7664B">
        <w:rPr>
          <w:rFonts w:eastAsia="Times New Roman"/>
          <w:sz w:val="22"/>
          <w:szCs w:val="22"/>
        </w:rPr>
        <w:t>Tapis roulants, escaliers et plans inclinés mécaniques</w:t>
      </w:r>
      <w:r w:rsidRPr="00B7664B">
        <w:rPr>
          <w:rFonts w:eastAsia="Times New Roman"/>
          <w:i/>
          <w:iCs/>
          <w:sz w:val="22"/>
          <w:szCs w:val="22"/>
        </w:rPr>
        <w:t xml:space="preserve"> </w:t>
      </w:r>
      <w:r w:rsidRPr="00B7664B">
        <w:rPr>
          <w:rFonts w:eastAsia="Times New Roman"/>
          <w:b w:val="0"/>
          <w:bCs w:val="0"/>
          <w:sz w:val="22"/>
          <w:szCs w:val="22"/>
        </w:rPr>
        <w:t>(article 8 de l'arrêté du 1</w:t>
      </w:r>
      <w:r w:rsidRPr="00B7664B">
        <w:rPr>
          <w:rFonts w:eastAsia="Times New Roman"/>
          <w:b w:val="0"/>
          <w:bCs w:val="0"/>
          <w:sz w:val="22"/>
          <w:szCs w:val="22"/>
          <w:vertAlign w:val="superscript"/>
        </w:rPr>
        <w:t>er</w:t>
      </w:r>
      <w:r w:rsidRPr="00B7664B">
        <w:rPr>
          <w:rFonts w:eastAsia="Times New Roman"/>
          <w:b w:val="0"/>
          <w:bCs w:val="0"/>
          <w:sz w:val="22"/>
          <w:szCs w:val="22"/>
        </w:rPr>
        <w:t xml:space="preserve"> août 2006 modifié par l'arrêté du 30 novembre 2007</w:t>
      </w:r>
      <w:r w:rsidRPr="00B7664B">
        <w:rPr>
          <w:rFonts w:eastAsia="Times New Roman"/>
          <w:b w:val="0"/>
          <w:bCs w:val="0"/>
          <w:i/>
          <w:iCs/>
          <w:sz w:val="22"/>
          <w:szCs w:val="22"/>
        </w:rPr>
        <w:t>)</w:t>
      </w:r>
    </w:p>
    <w:p w14:paraId="428A83B6" w14:textId="77777777" w:rsidR="00944525" w:rsidRPr="00B7664B" w:rsidRDefault="00944525">
      <w:pPr>
        <w:pStyle w:val="En-tte"/>
        <w:tabs>
          <w:tab w:val="clear" w:pos="4536"/>
          <w:tab w:val="clear" w:pos="9072"/>
          <w:tab w:val="left" w:pos="9640"/>
        </w:tabs>
        <w:ind w:left="142" w:right="567" w:hanging="142"/>
        <w:jc w:val="both"/>
        <w:rPr>
          <w:rFonts w:cs="Arial"/>
          <w:b/>
          <w:bCs/>
          <w:i/>
          <w:iCs/>
          <w:szCs w:val="22"/>
        </w:rPr>
      </w:pPr>
    </w:p>
    <w:p w14:paraId="428A83B7" w14:textId="77777777" w:rsidR="00944525" w:rsidRPr="00B7664B" w:rsidRDefault="002F4C7F">
      <w:pPr>
        <w:pStyle w:val="En-tte"/>
        <w:numPr>
          <w:ilvl w:val="0"/>
          <w:numId w:val="93"/>
        </w:numPr>
        <w:tabs>
          <w:tab w:val="clear" w:pos="4536"/>
          <w:tab w:val="clear" w:pos="9072"/>
          <w:tab w:val="left" w:pos="720"/>
          <w:tab w:val="left" w:pos="1080"/>
          <w:tab w:val="left" w:pos="9858"/>
        </w:tabs>
        <w:ind w:left="360" w:right="567"/>
        <w:jc w:val="both"/>
        <w:rPr>
          <w:rFonts w:cs="Arial"/>
          <w:i/>
          <w:iCs/>
          <w:szCs w:val="22"/>
        </w:rPr>
      </w:pPr>
      <w:r w:rsidRPr="00B7664B">
        <w:rPr>
          <w:rFonts w:cs="Arial"/>
          <w:i/>
          <w:iCs/>
          <w:szCs w:val="22"/>
        </w:rPr>
        <w:t>Ne peuvent remplacer un ascenseur obligatoire</w:t>
      </w:r>
    </w:p>
    <w:p w14:paraId="428A83B8" w14:textId="77777777" w:rsidR="00944525" w:rsidRPr="00B7664B" w:rsidRDefault="002F4C7F">
      <w:pPr>
        <w:pStyle w:val="En-tte"/>
        <w:numPr>
          <w:ilvl w:val="0"/>
          <w:numId w:val="94"/>
        </w:numPr>
        <w:tabs>
          <w:tab w:val="clear" w:pos="4536"/>
          <w:tab w:val="clear" w:pos="9072"/>
          <w:tab w:val="left" w:pos="720"/>
          <w:tab w:val="left" w:pos="1080"/>
          <w:tab w:val="left" w:pos="9858"/>
        </w:tabs>
        <w:ind w:left="360" w:right="567"/>
        <w:jc w:val="both"/>
        <w:rPr>
          <w:rFonts w:cs="Arial"/>
          <w:i/>
          <w:iCs/>
          <w:szCs w:val="22"/>
        </w:rPr>
      </w:pPr>
      <w:r w:rsidRPr="00B7664B">
        <w:rPr>
          <w:rFonts w:cs="Arial"/>
          <w:i/>
          <w:iCs/>
          <w:szCs w:val="22"/>
        </w:rPr>
        <w:t xml:space="preserve">Respect de prescriptions particulières pour le repérage et </w:t>
      </w:r>
      <w:r w:rsidRPr="00B7664B">
        <w:rPr>
          <w:rFonts w:cs="Arial"/>
          <w:i/>
          <w:iCs/>
          <w:szCs w:val="22"/>
        </w:rPr>
        <w:t>l'utilisation d'arrêt d'urgence</w:t>
      </w:r>
    </w:p>
    <w:p w14:paraId="428A83B9" w14:textId="77777777" w:rsidR="00944525" w:rsidRPr="00B7664B" w:rsidRDefault="002F4C7F">
      <w:pPr>
        <w:pStyle w:val="En-tte"/>
        <w:numPr>
          <w:ilvl w:val="0"/>
          <w:numId w:val="95"/>
        </w:numPr>
        <w:tabs>
          <w:tab w:val="clear" w:pos="4536"/>
          <w:tab w:val="clear" w:pos="9072"/>
          <w:tab w:val="left" w:pos="720"/>
          <w:tab w:val="left" w:pos="1080"/>
          <w:tab w:val="left" w:pos="9858"/>
        </w:tabs>
        <w:ind w:left="360" w:right="567"/>
        <w:jc w:val="both"/>
        <w:rPr>
          <w:rFonts w:cs="Arial"/>
          <w:i/>
          <w:iCs/>
          <w:szCs w:val="22"/>
        </w:rPr>
      </w:pPr>
      <w:r w:rsidRPr="00B7664B">
        <w:rPr>
          <w:rFonts w:cs="Arial"/>
          <w:i/>
          <w:iCs/>
          <w:szCs w:val="22"/>
        </w:rPr>
        <w:t>Doivent être doublés par un cheminement accessible non mobile ou par un ascenseur</w:t>
      </w:r>
    </w:p>
    <w:p w14:paraId="428A83BA" w14:textId="77777777" w:rsidR="00944525" w:rsidRPr="00B7664B" w:rsidRDefault="002F4C7F">
      <w:pPr>
        <w:pStyle w:val="En-tte"/>
        <w:numPr>
          <w:ilvl w:val="0"/>
          <w:numId w:val="48"/>
        </w:numPr>
        <w:tabs>
          <w:tab w:val="clear" w:pos="4536"/>
          <w:tab w:val="clear" w:pos="9072"/>
          <w:tab w:val="left" w:pos="720"/>
          <w:tab w:val="left" w:pos="1080"/>
          <w:tab w:val="left" w:pos="9858"/>
        </w:tabs>
        <w:ind w:left="360" w:right="567"/>
        <w:jc w:val="both"/>
        <w:rPr>
          <w:rFonts w:cs="Arial"/>
          <w:szCs w:val="22"/>
        </w:rPr>
      </w:pPr>
      <w:r w:rsidRPr="00B7664B">
        <w:rPr>
          <w:rFonts w:cs="Arial"/>
          <w:szCs w:val="22"/>
        </w:rPr>
        <w:t>…</w:t>
      </w:r>
    </w:p>
    <w:tbl>
      <w:tblPr>
        <w:tblW w:w="9497" w:type="dxa"/>
        <w:tblLayout w:type="fixed"/>
        <w:tblCellMar>
          <w:left w:w="10" w:type="dxa"/>
          <w:right w:w="10" w:type="dxa"/>
        </w:tblCellMar>
        <w:tblLook w:val="0000" w:firstRow="0" w:lastRow="0" w:firstColumn="0" w:lastColumn="0" w:noHBand="0" w:noVBand="0"/>
      </w:tblPr>
      <w:tblGrid>
        <w:gridCol w:w="9497"/>
      </w:tblGrid>
      <w:tr w:rsidR="00944525" w:rsidRPr="00B7664B" w14:paraId="428A83C6" w14:textId="77777777">
        <w:tblPrEx>
          <w:tblCellMar>
            <w:top w:w="0" w:type="dxa"/>
            <w:bottom w:w="0" w:type="dxa"/>
          </w:tblCellMar>
        </w:tblPrEx>
        <w:tc>
          <w:tcPr>
            <w:tcW w:w="949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28A83BB" w14:textId="77777777" w:rsidR="00944525" w:rsidRPr="00B7664B" w:rsidRDefault="00944525">
            <w:pPr>
              <w:pStyle w:val="TableContents"/>
              <w:snapToGrid w:val="0"/>
              <w:rPr>
                <w:rFonts w:cs="Arial"/>
                <w:szCs w:val="22"/>
              </w:rPr>
            </w:pPr>
          </w:p>
          <w:p w14:paraId="428A83BC" w14:textId="77777777" w:rsidR="00944525" w:rsidRPr="00B7664B" w:rsidRDefault="00944525">
            <w:pPr>
              <w:pStyle w:val="TableContents"/>
              <w:rPr>
                <w:rFonts w:cs="Arial"/>
                <w:szCs w:val="22"/>
              </w:rPr>
            </w:pPr>
          </w:p>
          <w:p w14:paraId="428A83BD" w14:textId="77777777" w:rsidR="00944525" w:rsidRPr="00B7664B" w:rsidRDefault="00944525">
            <w:pPr>
              <w:pStyle w:val="TableContents"/>
              <w:rPr>
                <w:rFonts w:cs="Arial"/>
                <w:szCs w:val="22"/>
              </w:rPr>
            </w:pPr>
          </w:p>
          <w:p w14:paraId="428A83BE" w14:textId="77777777" w:rsidR="00944525" w:rsidRPr="00B7664B" w:rsidRDefault="00944525">
            <w:pPr>
              <w:pStyle w:val="TableContents"/>
              <w:rPr>
                <w:rFonts w:cs="Arial"/>
                <w:szCs w:val="22"/>
              </w:rPr>
            </w:pPr>
          </w:p>
          <w:p w14:paraId="428A83BF" w14:textId="77777777" w:rsidR="00944525" w:rsidRPr="00B7664B" w:rsidRDefault="00944525">
            <w:pPr>
              <w:pStyle w:val="TableContents"/>
              <w:rPr>
                <w:rFonts w:cs="Arial"/>
                <w:szCs w:val="22"/>
              </w:rPr>
            </w:pPr>
          </w:p>
          <w:p w14:paraId="428A83C0" w14:textId="77777777" w:rsidR="00944525" w:rsidRPr="00B7664B" w:rsidRDefault="00944525">
            <w:pPr>
              <w:pStyle w:val="TableContents"/>
              <w:rPr>
                <w:rFonts w:cs="Arial"/>
                <w:szCs w:val="22"/>
              </w:rPr>
            </w:pPr>
          </w:p>
          <w:p w14:paraId="428A83C1" w14:textId="77777777" w:rsidR="00944525" w:rsidRPr="00B7664B" w:rsidRDefault="00944525">
            <w:pPr>
              <w:pStyle w:val="TableContents"/>
              <w:rPr>
                <w:rFonts w:cs="Arial"/>
                <w:szCs w:val="22"/>
              </w:rPr>
            </w:pPr>
          </w:p>
          <w:p w14:paraId="428A83C2" w14:textId="77777777" w:rsidR="00944525" w:rsidRPr="00B7664B" w:rsidRDefault="00944525">
            <w:pPr>
              <w:pStyle w:val="TableContents"/>
              <w:rPr>
                <w:rFonts w:cs="Arial"/>
                <w:szCs w:val="22"/>
              </w:rPr>
            </w:pPr>
          </w:p>
          <w:p w14:paraId="428A83C3" w14:textId="77777777" w:rsidR="00944525" w:rsidRPr="00B7664B" w:rsidRDefault="00944525">
            <w:pPr>
              <w:pStyle w:val="TableContents"/>
              <w:rPr>
                <w:rFonts w:cs="Arial"/>
                <w:szCs w:val="22"/>
              </w:rPr>
            </w:pPr>
          </w:p>
          <w:p w14:paraId="428A83C4" w14:textId="73C6247B" w:rsidR="00944525" w:rsidRDefault="00944525">
            <w:pPr>
              <w:pStyle w:val="TableContents"/>
              <w:rPr>
                <w:rFonts w:cs="Arial"/>
                <w:szCs w:val="22"/>
              </w:rPr>
            </w:pPr>
          </w:p>
          <w:p w14:paraId="1372782D" w14:textId="77777777" w:rsidR="00757673" w:rsidRPr="00B7664B" w:rsidRDefault="00757673">
            <w:pPr>
              <w:pStyle w:val="TableContents"/>
              <w:rPr>
                <w:rFonts w:cs="Arial"/>
                <w:szCs w:val="22"/>
              </w:rPr>
            </w:pPr>
          </w:p>
          <w:p w14:paraId="428A83C5" w14:textId="77777777" w:rsidR="00944525" w:rsidRPr="00B7664B" w:rsidRDefault="00944525">
            <w:pPr>
              <w:pStyle w:val="TableContents"/>
              <w:rPr>
                <w:rFonts w:cs="Arial"/>
                <w:szCs w:val="22"/>
              </w:rPr>
            </w:pPr>
          </w:p>
        </w:tc>
      </w:tr>
    </w:tbl>
    <w:p w14:paraId="428A83C7" w14:textId="4D37E12C" w:rsidR="00944525" w:rsidRPr="00B7664B" w:rsidRDefault="002F4C7F">
      <w:pPr>
        <w:pStyle w:val="Standard"/>
        <w:tabs>
          <w:tab w:val="left" w:pos="9498"/>
        </w:tabs>
        <w:ind w:right="567"/>
        <w:jc w:val="both"/>
        <w:rPr>
          <w:rFonts w:cs="Arial"/>
          <w:szCs w:val="22"/>
        </w:rPr>
      </w:pPr>
      <w:r w:rsidRPr="00B7664B">
        <w:rPr>
          <w:rFonts w:cs="Arial"/>
          <w:b/>
          <w:bCs/>
          <w:szCs w:val="22"/>
        </w:rPr>
        <w:lastRenderedPageBreak/>
        <w:t>Revêtements de sols, murs et plafonds</w:t>
      </w:r>
      <w:r w:rsidRPr="00B7664B">
        <w:rPr>
          <w:rFonts w:cs="Arial"/>
          <w:i/>
          <w:iCs/>
          <w:szCs w:val="22"/>
        </w:rPr>
        <w:t xml:space="preserve"> </w:t>
      </w:r>
      <w:r w:rsidRPr="00B7664B">
        <w:rPr>
          <w:rFonts w:cs="Arial"/>
          <w:szCs w:val="22"/>
        </w:rPr>
        <w:t>(article 9 de l'arrêté du 1</w:t>
      </w:r>
      <w:r w:rsidRPr="00B7664B">
        <w:rPr>
          <w:rFonts w:cs="Arial"/>
          <w:szCs w:val="22"/>
          <w:vertAlign w:val="superscript"/>
        </w:rPr>
        <w:t>er</w:t>
      </w:r>
      <w:r w:rsidRPr="00B7664B">
        <w:rPr>
          <w:rFonts w:cs="Arial"/>
          <w:szCs w:val="22"/>
        </w:rPr>
        <w:t xml:space="preserve"> août 2006 modifié par l'arrêté du 30 novembre 2007</w:t>
      </w:r>
      <w:r w:rsidRPr="00B7664B">
        <w:rPr>
          <w:rFonts w:cs="Arial"/>
          <w:i/>
          <w:iCs/>
          <w:szCs w:val="22"/>
        </w:rPr>
        <w:t>)</w:t>
      </w:r>
    </w:p>
    <w:p w14:paraId="428A83C9" w14:textId="75823141" w:rsidR="00944525" w:rsidRPr="00B7664B" w:rsidRDefault="002F4C7F">
      <w:pPr>
        <w:pStyle w:val="En-tte"/>
        <w:numPr>
          <w:ilvl w:val="0"/>
          <w:numId w:val="9"/>
        </w:numPr>
        <w:tabs>
          <w:tab w:val="clear" w:pos="4536"/>
          <w:tab w:val="clear" w:pos="9072"/>
          <w:tab w:val="left" w:pos="720"/>
          <w:tab w:val="left" w:pos="1080"/>
          <w:tab w:val="left" w:pos="9858"/>
        </w:tabs>
        <w:ind w:left="360" w:right="567"/>
        <w:jc w:val="both"/>
        <w:rPr>
          <w:rFonts w:cs="Arial"/>
          <w:i/>
          <w:iCs/>
          <w:szCs w:val="22"/>
        </w:rPr>
      </w:pPr>
      <w:r w:rsidRPr="00B7664B">
        <w:rPr>
          <w:rFonts w:cs="Arial"/>
          <w:i/>
          <w:iCs/>
          <w:szCs w:val="22"/>
        </w:rPr>
        <w:t xml:space="preserve">Les matériaux doivent éviter toute </w:t>
      </w:r>
      <w:r w:rsidR="00757673" w:rsidRPr="00B7664B">
        <w:rPr>
          <w:rFonts w:cs="Arial"/>
          <w:i/>
          <w:iCs/>
          <w:szCs w:val="22"/>
        </w:rPr>
        <w:t>gêne</w:t>
      </w:r>
      <w:r w:rsidRPr="00B7664B">
        <w:rPr>
          <w:rFonts w:cs="Arial"/>
          <w:i/>
          <w:iCs/>
          <w:szCs w:val="22"/>
        </w:rPr>
        <w:t xml:space="preserve"> sonore ou visuelle</w:t>
      </w:r>
    </w:p>
    <w:p w14:paraId="428A83CA" w14:textId="77777777" w:rsidR="00944525" w:rsidRPr="00B7664B" w:rsidRDefault="002F4C7F">
      <w:pPr>
        <w:pStyle w:val="En-tte"/>
        <w:numPr>
          <w:ilvl w:val="0"/>
          <w:numId w:val="96"/>
        </w:numPr>
        <w:tabs>
          <w:tab w:val="clear" w:pos="4536"/>
          <w:tab w:val="clear" w:pos="9072"/>
          <w:tab w:val="left" w:pos="720"/>
          <w:tab w:val="left" w:pos="1080"/>
          <w:tab w:val="left" w:pos="9858"/>
        </w:tabs>
        <w:ind w:left="360" w:right="567"/>
        <w:jc w:val="both"/>
        <w:rPr>
          <w:rFonts w:cs="Arial"/>
          <w:szCs w:val="22"/>
        </w:rPr>
      </w:pPr>
      <w:r w:rsidRPr="00B7664B">
        <w:rPr>
          <w:rFonts w:cs="Arial"/>
          <w:i/>
          <w:iCs/>
          <w:szCs w:val="22"/>
        </w:rPr>
        <w:t>Dans ce but ils doivent respecter certaines dispositions (dureté, aire d'ab</w:t>
      </w:r>
      <w:r w:rsidRPr="00B7664B">
        <w:rPr>
          <w:rFonts w:cs="Arial"/>
          <w:i/>
          <w:iCs/>
          <w:szCs w:val="22"/>
        </w:rPr>
        <w:t>sorption des revêtements et éléments absorbants &gt; 25 % de la surface au sol des espaces d'accueil, d'attente, de restauration, …)</w:t>
      </w:r>
    </w:p>
    <w:p w14:paraId="428A83CB" w14:textId="77777777" w:rsidR="00944525" w:rsidRPr="00B7664B" w:rsidRDefault="002F4C7F">
      <w:pPr>
        <w:pStyle w:val="En-tte"/>
        <w:numPr>
          <w:ilvl w:val="0"/>
          <w:numId w:val="97"/>
        </w:numPr>
        <w:tabs>
          <w:tab w:val="clear" w:pos="4536"/>
          <w:tab w:val="clear" w:pos="9072"/>
          <w:tab w:val="left" w:pos="720"/>
          <w:tab w:val="left" w:pos="1080"/>
          <w:tab w:val="left" w:pos="9858"/>
        </w:tabs>
        <w:ind w:left="360" w:right="567"/>
        <w:jc w:val="both"/>
        <w:rPr>
          <w:rFonts w:cs="Arial"/>
          <w:szCs w:val="22"/>
        </w:rPr>
      </w:pPr>
      <w:r w:rsidRPr="00B7664B">
        <w:rPr>
          <w:rFonts w:cs="Arial"/>
          <w:szCs w:val="22"/>
        </w:rPr>
        <w:t>…</w:t>
      </w:r>
    </w:p>
    <w:tbl>
      <w:tblPr>
        <w:tblW w:w="9497" w:type="dxa"/>
        <w:tblLayout w:type="fixed"/>
        <w:tblCellMar>
          <w:left w:w="10" w:type="dxa"/>
          <w:right w:w="10" w:type="dxa"/>
        </w:tblCellMar>
        <w:tblLook w:val="0000" w:firstRow="0" w:lastRow="0" w:firstColumn="0" w:lastColumn="0" w:noHBand="0" w:noVBand="0"/>
      </w:tblPr>
      <w:tblGrid>
        <w:gridCol w:w="9497"/>
      </w:tblGrid>
      <w:tr w:rsidR="00944525" w:rsidRPr="00B7664B" w14:paraId="428A83D4" w14:textId="77777777">
        <w:tblPrEx>
          <w:tblCellMar>
            <w:top w:w="0" w:type="dxa"/>
            <w:bottom w:w="0" w:type="dxa"/>
          </w:tblCellMar>
        </w:tblPrEx>
        <w:tc>
          <w:tcPr>
            <w:tcW w:w="949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28A83CC" w14:textId="77777777" w:rsidR="00944525" w:rsidRPr="00B7664B" w:rsidRDefault="00944525">
            <w:pPr>
              <w:pStyle w:val="TableContents"/>
              <w:snapToGrid w:val="0"/>
              <w:rPr>
                <w:rFonts w:cs="Arial"/>
                <w:szCs w:val="22"/>
              </w:rPr>
            </w:pPr>
          </w:p>
          <w:p w14:paraId="428A83CD" w14:textId="08462F3F" w:rsidR="00944525" w:rsidRDefault="00944525">
            <w:pPr>
              <w:pStyle w:val="TableContents"/>
              <w:rPr>
                <w:rFonts w:cs="Arial"/>
                <w:szCs w:val="22"/>
              </w:rPr>
            </w:pPr>
          </w:p>
          <w:p w14:paraId="078F25FC" w14:textId="6BBF6723" w:rsidR="009C7BF6" w:rsidRDefault="009C7BF6">
            <w:pPr>
              <w:pStyle w:val="TableContents"/>
              <w:rPr>
                <w:rFonts w:cs="Arial"/>
                <w:szCs w:val="22"/>
              </w:rPr>
            </w:pPr>
          </w:p>
          <w:p w14:paraId="28E4ACB1" w14:textId="77777777" w:rsidR="00C91474" w:rsidRPr="00B7664B" w:rsidRDefault="00C91474">
            <w:pPr>
              <w:pStyle w:val="TableContents"/>
              <w:rPr>
                <w:rFonts w:cs="Arial"/>
                <w:szCs w:val="22"/>
              </w:rPr>
            </w:pPr>
          </w:p>
          <w:p w14:paraId="428A83CE" w14:textId="77777777" w:rsidR="00944525" w:rsidRPr="00B7664B" w:rsidRDefault="00944525">
            <w:pPr>
              <w:pStyle w:val="TableContents"/>
              <w:rPr>
                <w:rFonts w:cs="Arial"/>
                <w:szCs w:val="22"/>
              </w:rPr>
            </w:pPr>
          </w:p>
          <w:p w14:paraId="428A83CF" w14:textId="77777777" w:rsidR="00944525" w:rsidRPr="00B7664B" w:rsidRDefault="00944525">
            <w:pPr>
              <w:pStyle w:val="TableContents"/>
              <w:rPr>
                <w:rFonts w:cs="Arial"/>
                <w:szCs w:val="22"/>
              </w:rPr>
            </w:pPr>
          </w:p>
          <w:p w14:paraId="428A83D0" w14:textId="77777777" w:rsidR="00944525" w:rsidRPr="00B7664B" w:rsidRDefault="00944525">
            <w:pPr>
              <w:pStyle w:val="TableContents"/>
              <w:rPr>
                <w:rFonts w:cs="Arial"/>
                <w:szCs w:val="22"/>
              </w:rPr>
            </w:pPr>
          </w:p>
          <w:p w14:paraId="428A83D1" w14:textId="77777777" w:rsidR="00944525" w:rsidRPr="00B7664B" w:rsidRDefault="00944525">
            <w:pPr>
              <w:pStyle w:val="TableContents"/>
              <w:rPr>
                <w:rFonts w:cs="Arial"/>
                <w:szCs w:val="22"/>
              </w:rPr>
            </w:pPr>
          </w:p>
          <w:p w14:paraId="428A83D2" w14:textId="77777777" w:rsidR="00944525" w:rsidRPr="00B7664B" w:rsidRDefault="00944525">
            <w:pPr>
              <w:pStyle w:val="TableContents"/>
              <w:rPr>
                <w:rFonts w:cs="Arial"/>
                <w:szCs w:val="22"/>
              </w:rPr>
            </w:pPr>
          </w:p>
          <w:p w14:paraId="428A83D3" w14:textId="77777777" w:rsidR="00944525" w:rsidRPr="00B7664B" w:rsidRDefault="00944525">
            <w:pPr>
              <w:pStyle w:val="TableContents"/>
              <w:rPr>
                <w:rFonts w:cs="Arial"/>
                <w:szCs w:val="22"/>
              </w:rPr>
            </w:pPr>
          </w:p>
        </w:tc>
      </w:tr>
    </w:tbl>
    <w:p w14:paraId="428A83D5" w14:textId="77777777" w:rsidR="00944525" w:rsidRPr="00B7664B" w:rsidRDefault="00944525">
      <w:pPr>
        <w:pStyle w:val="Standard"/>
        <w:tabs>
          <w:tab w:val="left" w:pos="9498"/>
        </w:tabs>
        <w:ind w:right="567"/>
        <w:rPr>
          <w:rFonts w:cs="Arial"/>
          <w:szCs w:val="22"/>
        </w:rPr>
      </w:pPr>
    </w:p>
    <w:p w14:paraId="428A83D6" w14:textId="290EA88C" w:rsidR="00944525" w:rsidRPr="00B7664B" w:rsidRDefault="002F4C7F">
      <w:pPr>
        <w:pStyle w:val="xl29"/>
        <w:tabs>
          <w:tab w:val="left" w:pos="9498"/>
        </w:tabs>
        <w:spacing w:before="0" w:after="0"/>
        <w:ind w:right="567"/>
        <w:rPr>
          <w:sz w:val="22"/>
          <w:szCs w:val="22"/>
        </w:rPr>
      </w:pPr>
      <w:r w:rsidRPr="00B7664B">
        <w:rPr>
          <w:rFonts w:eastAsia="Times New Roman"/>
          <w:sz w:val="22"/>
          <w:szCs w:val="22"/>
        </w:rPr>
        <w:t>Portes, portiques et SAS</w:t>
      </w:r>
      <w:r w:rsidRPr="00B7664B">
        <w:rPr>
          <w:rFonts w:eastAsia="Times New Roman"/>
          <w:i/>
          <w:iCs/>
          <w:sz w:val="22"/>
          <w:szCs w:val="22"/>
        </w:rPr>
        <w:t xml:space="preserve"> </w:t>
      </w:r>
      <w:r w:rsidRPr="00B7664B">
        <w:rPr>
          <w:rFonts w:eastAsia="Times New Roman"/>
          <w:b w:val="0"/>
          <w:bCs w:val="0"/>
          <w:sz w:val="22"/>
          <w:szCs w:val="22"/>
        </w:rPr>
        <w:t>(article 10 de l'arrêté du 1</w:t>
      </w:r>
      <w:r w:rsidRPr="00B7664B">
        <w:rPr>
          <w:rFonts w:eastAsia="Times New Roman"/>
          <w:b w:val="0"/>
          <w:bCs w:val="0"/>
          <w:sz w:val="22"/>
          <w:szCs w:val="22"/>
          <w:vertAlign w:val="superscript"/>
        </w:rPr>
        <w:t>er</w:t>
      </w:r>
      <w:r w:rsidRPr="00B7664B">
        <w:rPr>
          <w:rFonts w:eastAsia="Times New Roman"/>
          <w:b w:val="0"/>
          <w:bCs w:val="0"/>
          <w:sz w:val="22"/>
          <w:szCs w:val="22"/>
        </w:rPr>
        <w:t xml:space="preserve"> août 2006 modifié par l'arrêté du 30 novembre 2007)</w:t>
      </w:r>
    </w:p>
    <w:p w14:paraId="428A83D8" w14:textId="77777777" w:rsidR="00944525" w:rsidRPr="00B7664B" w:rsidRDefault="002F4C7F">
      <w:pPr>
        <w:pStyle w:val="En-tte"/>
        <w:numPr>
          <w:ilvl w:val="0"/>
          <w:numId w:val="98"/>
        </w:numPr>
        <w:tabs>
          <w:tab w:val="clear" w:pos="4536"/>
          <w:tab w:val="clear" w:pos="9072"/>
          <w:tab w:val="left" w:pos="720"/>
          <w:tab w:val="left" w:pos="1080"/>
          <w:tab w:val="left" w:pos="9858"/>
        </w:tabs>
        <w:ind w:left="360" w:right="567"/>
        <w:jc w:val="both"/>
        <w:rPr>
          <w:rFonts w:cs="Arial"/>
          <w:szCs w:val="22"/>
        </w:rPr>
      </w:pPr>
      <w:r w:rsidRPr="00B7664B">
        <w:rPr>
          <w:rFonts w:cs="Arial"/>
          <w:i/>
          <w:iCs/>
          <w:szCs w:val="22"/>
        </w:rPr>
        <w:t xml:space="preserve">Caractéristiques minimales à respecter (largeur des portes, positionnement des poignées, résistance des fermes-portes, repérage des parties vitrées, espaces de manœuvre de portes </w:t>
      </w:r>
      <w:proofErr w:type="spellStart"/>
      <w:r w:rsidRPr="00B7664B">
        <w:rPr>
          <w:rFonts w:cs="Arial"/>
          <w:i/>
          <w:iCs/>
          <w:szCs w:val="22"/>
        </w:rPr>
        <w:t>cf</w:t>
      </w:r>
      <w:proofErr w:type="spellEnd"/>
      <w:r w:rsidRPr="00B7664B">
        <w:rPr>
          <w:rFonts w:cs="Arial"/>
          <w:i/>
          <w:iCs/>
          <w:szCs w:val="22"/>
        </w:rPr>
        <w:t xml:space="preserve"> annexe 2 de </w:t>
      </w:r>
      <w:r w:rsidRPr="00B7664B">
        <w:rPr>
          <w:rFonts w:cs="Arial"/>
          <w:i/>
          <w:iCs/>
          <w:szCs w:val="22"/>
        </w:rPr>
        <w:t>l'arrêté du 1</w:t>
      </w:r>
      <w:r w:rsidRPr="00B7664B">
        <w:rPr>
          <w:rFonts w:cs="Arial"/>
          <w:i/>
          <w:iCs/>
          <w:szCs w:val="22"/>
          <w:vertAlign w:val="superscript"/>
        </w:rPr>
        <w:t>er</w:t>
      </w:r>
      <w:r w:rsidRPr="00B7664B">
        <w:rPr>
          <w:rFonts w:cs="Arial"/>
          <w:i/>
          <w:iCs/>
          <w:szCs w:val="22"/>
        </w:rPr>
        <w:t xml:space="preserve"> août 2006, …)</w:t>
      </w:r>
    </w:p>
    <w:p w14:paraId="428A83D9" w14:textId="77777777" w:rsidR="00944525" w:rsidRPr="00B7664B" w:rsidRDefault="002F4C7F">
      <w:pPr>
        <w:pStyle w:val="En-tte"/>
        <w:numPr>
          <w:ilvl w:val="0"/>
          <w:numId w:val="99"/>
        </w:numPr>
        <w:tabs>
          <w:tab w:val="clear" w:pos="4536"/>
          <w:tab w:val="clear" w:pos="9072"/>
          <w:tab w:val="left" w:pos="720"/>
          <w:tab w:val="left" w:pos="1080"/>
          <w:tab w:val="left" w:pos="9858"/>
        </w:tabs>
        <w:ind w:left="360" w:right="567"/>
        <w:jc w:val="both"/>
        <w:rPr>
          <w:rFonts w:cs="Arial"/>
          <w:szCs w:val="22"/>
        </w:rPr>
      </w:pPr>
      <w:r w:rsidRPr="00B7664B">
        <w:rPr>
          <w:rFonts w:cs="Arial"/>
          <w:szCs w:val="22"/>
        </w:rPr>
        <w:t>…</w:t>
      </w:r>
    </w:p>
    <w:tbl>
      <w:tblPr>
        <w:tblW w:w="9497" w:type="dxa"/>
        <w:tblLayout w:type="fixed"/>
        <w:tblCellMar>
          <w:left w:w="10" w:type="dxa"/>
          <w:right w:w="10" w:type="dxa"/>
        </w:tblCellMar>
        <w:tblLook w:val="0000" w:firstRow="0" w:lastRow="0" w:firstColumn="0" w:lastColumn="0" w:noHBand="0" w:noVBand="0"/>
      </w:tblPr>
      <w:tblGrid>
        <w:gridCol w:w="9497"/>
      </w:tblGrid>
      <w:tr w:rsidR="00944525" w:rsidRPr="00B7664B" w14:paraId="428A83E3" w14:textId="77777777">
        <w:tblPrEx>
          <w:tblCellMar>
            <w:top w:w="0" w:type="dxa"/>
            <w:bottom w:w="0" w:type="dxa"/>
          </w:tblCellMar>
        </w:tblPrEx>
        <w:tc>
          <w:tcPr>
            <w:tcW w:w="949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28A83DA" w14:textId="77777777" w:rsidR="00944525" w:rsidRPr="00B7664B" w:rsidRDefault="00944525">
            <w:pPr>
              <w:pStyle w:val="TableContents"/>
              <w:snapToGrid w:val="0"/>
              <w:rPr>
                <w:rFonts w:cs="Arial"/>
                <w:szCs w:val="22"/>
              </w:rPr>
            </w:pPr>
          </w:p>
          <w:p w14:paraId="428A83DB" w14:textId="77777777" w:rsidR="00944525" w:rsidRPr="00B7664B" w:rsidRDefault="00944525">
            <w:pPr>
              <w:pStyle w:val="TableContents"/>
              <w:rPr>
                <w:rFonts w:cs="Arial"/>
                <w:szCs w:val="22"/>
              </w:rPr>
            </w:pPr>
          </w:p>
          <w:p w14:paraId="428A83DC" w14:textId="77777777" w:rsidR="00944525" w:rsidRPr="00B7664B" w:rsidRDefault="00944525">
            <w:pPr>
              <w:pStyle w:val="TableContents"/>
              <w:rPr>
                <w:rFonts w:cs="Arial"/>
                <w:szCs w:val="22"/>
              </w:rPr>
            </w:pPr>
          </w:p>
          <w:p w14:paraId="428A83DD" w14:textId="77777777" w:rsidR="00944525" w:rsidRPr="00B7664B" w:rsidRDefault="00944525">
            <w:pPr>
              <w:pStyle w:val="TableContents"/>
              <w:rPr>
                <w:rFonts w:cs="Arial"/>
                <w:szCs w:val="22"/>
              </w:rPr>
            </w:pPr>
          </w:p>
          <w:p w14:paraId="428A83DE" w14:textId="77777777" w:rsidR="00944525" w:rsidRPr="00B7664B" w:rsidRDefault="00944525">
            <w:pPr>
              <w:pStyle w:val="TableContents"/>
              <w:rPr>
                <w:rFonts w:cs="Arial"/>
                <w:szCs w:val="22"/>
              </w:rPr>
            </w:pPr>
          </w:p>
          <w:p w14:paraId="428A83DF" w14:textId="3A9B4C68" w:rsidR="00944525" w:rsidRDefault="00944525">
            <w:pPr>
              <w:pStyle w:val="TableContents"/>
              <w:rPr>
                <w:rFonts w:cs="Arial"/>
                <w:szCs w:val="22"/>
              </w:rPr>
            </w:pPr>
          </w:p>
          <w:p w14:paraId="72CEF2D1" w14:textId="77777777" w:rsidR="009C7BF6" w:rsidRPr="00B7664B" w:rsidRDefault="009C7BF6">
            <w:pPr>
              <w:pStyle w:val="TableContents"/>
              <w:rPr>
                <w:rFonts w:cs="Arial"/>
                <w:szCs w:val="22"/>
              </w:rPr>
            </w:pPr>
          </w:p>
          <w:p w14:paraId="428A83E0" w14:textId="77777777" w:rsidR="00944525" w:rsidRPr="00B7664B" w:rsidRDefault="00944525">
            <w:pPr>
              <w:pStyle w:val="TableContents"/>
              <w:rPr>
                <w:rFonts w:cs="Arial"/>
                <w:szCs w:val="22"/>
              </w:rPr>
            </w:pPr>
          </w:p>
          <w:p w14:paraId="428A83E1" w14:textId="77777777" w:rsidR="00944525" w:rsidRPr="00B7664B" w:rsidRDefault="00944525">
            <w:pPr>
              <w:pStyle w:val="TableContents"/>
              <w:rPr>
                <w:rFonts w:cs="Arial"/>
                <w:szCs w:val="22"/>
              </w:rPr>
            </w:pPr>
          </w:p>
          <w:p w14:paraId="428A83E2" w14:textId="77777777" w:rsidR="00944525" w:rsidRPr="00B7664B" w:rsidRDefault="00944525">
            <w:pPr>
              <w:pStyle w:val="TableContents"/>
              <w:rPr>
                <w:rFonts w:cs="Arial"/>
                <w:szCs w:val="22"/>
              </w:rPr>
            </w:pPr>
          </w:p>
        </w:tc>
      </w:tr>
    </w:tbl>
    <w:p w14:paraId="428A83E4" w14:textId="77777777" w:rsidR="00944525" w:rsidRPr="00B7664B" w:rsidRDefault="00944525">
      <w:pPr>
        <w:pStyle w:val="Standard"/>
        <w:tabs>
          <w:tab w:val="left" w:pos="9498"/>
        </w:tabs>
        <w:ind w:right="567"/>
        <w:rPr>
          <w:rFonts w:cs="Arial"/>
          <w:szCs w:val="22"/>
        </w:rPr>
      </w:pPr>
    </w:p>
    <w:p w14:paraId="428A83E5" w14:textId="0D3F0475" w:rsidR="00944525" w:rsidRPr="00B7664B" w:rsidRDefault="002F4C7F">
      <w:pPr>
        <w:pStyle w:val="xl29"/>
        <w:tabs>
          <w:tab w:val="left" w:pos="9498"/>
        </w:tabs>
        <w:spacing w:before="0" w:after="0"/>
        <w:ind w:right="567"/>
        <w:rPr>
          <w:sz w:val="22"/>
          <w:szCs w:val="22"/>
        </w:rPr>
      </w:pPr>
      <w:r w:rsidRPr="00B7664B">
        <w:rPr>
          <w:rFonts w:eastAsia="Times New Roman"/>
          <w:sz w:val="22"/>
          <w:szCs w:val="22"/>
        </w:rPr>
        <w:t>Locaux ouverts au public, équipements et dispositifs de commande</w:t>
      </w:r>
      <w:r w:rsidRPr="00B7664B">
        <w:rPr>
          <w:rFonts w:eastAsia="Times New Roman"/>
          <w:i/>
          <w:iCs/>
          <w:sz w:val="22"/>
          <w:szCs w:val="22"/>
        </w:rPr>
        <w:t xml:space="preserve"> </w:t>
      </w:r>
      <w:r w:rsidRPr="00B7664B">
        <w:rPr>
          <w:rFonts w:eastAsia="Times New Roman"/>
          <w:b w:val="0"/>
          <w:bCs w:val="0"/>
          <w:sz w:val="22"/>
          <w:szCs w:val="22"/>
        </w:rPr>
        <w:t>(article 11 de l'arrêté du 1</w:t>
      </w:r>
      <w:r w:rsidRPr="00B7664B">
        <w:rPr>
          <w:rFonts w:eastAsia="Times New Roman"/>
          <w:b w:val="0"/>
          <w:bCs w:val="0"/>
          <w:sz w:val="22"/>
          <w:szCs w:val="22"/>
          <w:vertAlign w:val="superscript"/>
        </w:rPr>
        <w:t>er</w:t>
      </w:r>
      <w:r w:rsidRPr="00B7664B">
        <w:rPr>
          <w:rFonts w:eastAsia="Times New Roman"/>
          <w:b w:val="0"/>
          <w:bCs w:val="0"/>
          <w:sz w:val="22"/>
          <w:szCs w:val="22"/>
        </w:rPr>
        <w:t xml:space="preserve"> août 2006 modifié par l'arrêté du 30 novembre 2007</w:t>
      </w:r>
      <w:r w:rsidRPr="00B7664B">
        <w:rPr>
          <w:rFonts w:eastAsia="Times New Roman"/>
          <w:b w:val="0"/>
          <w:bCs w:val="0"/>
          <w:i/>
          <w:iCs/>
          <w:sz w:val="22"/>
          <w:szCs w:val="22"/>
        </w:rPr>
        <w:t>)</w:t>
      </w:r>
    </w:p>
    <w:p w14:paraId="428A83E7" w14:textId="6B60EEBA" w:rsidR="00944525" w:rsidRPr="00B7664B" w:rsidRDefault="002F4C7F">
      <w:pPr>
        <w:pStyle w:val="En-tte"/>
        <w:numPr>
          <w:ilvl w:val="0"/>
          <w:numId w:val="100"/>
        </w:numPr>
        <w:tabs>
          <w:tab w:val="clear" w:pos="4536"/>
          <w:tab w:val="clear" w:pos="9072"/>
          <w:tab w:val="left" w:pos="720"/>
          <w:tab w:val="left" w:pos="1080"/>
          <w:tab w:val="left" w:pos="9858"/>
        </w:tabs>
        <w:ind w:left="360" w:right="567"/>
        <w:jc w:val="both"/>
        <w:rPr>
          <w:rFonts w:cs="Arial"/>
          <w:i/>
          <w:iCs/>
          <w:szCs w:val="22"/>
        </w:rPr>
      </w:pPr>
      <w:r w:rsidRPr="00B7664B">
        <w:rPr>
          <w:rFonts w:cs="Arial"/>
          <w:i/>
          <w:iCs/>
          <w:szCs w:val="22"/>
        </w:rPr>
        <w:t xml:space="preserve">Nécessité d'un repérage aisé des équipements et dispositifs de commandes (contraste visuel, </w:t>
      </w:r>
      <w:r w:rsidR="009C7BF6" w:rsidRPr="00B7664B">
        <w:rPr>
          <w:rFonts w:cs="Arial"/>
          <w:i/>
          <w:iCs/>
          <w:szCs w:val="22"/>
        </w:rPr>
        <w:t>signalisation, …</w:t>
      </w:r>
      <w:r w:rsidRPr="00B7664B">
        <w:rPr>
          <w:rFonts w:cs="Arial"/>
          <w:i/>
          <w:iCs/>
          <w:szCs w:val="22"/>
        </w:rPr>
        <w:t>)</w:t>
      </w:r>
    </w:p>
    <w:p w14:paraId="428A83E8" w14:textId="046544A5" w:rsidR="00944525" w:rsidRPr="00B7664B" w:rsidRDefault="002F4C7F">
      <w:pPr>
        <w:pStyle w:val="En-tte"/>
        <w:numPr>
          <w:ilvl w:val="0"/>
          <w:numId w:val="101"/>
        </w:numPr>
        <w:tabs>
          <w:tab w:val="clear" w:pos="4536"/>
          <w:tab w:val="clear" w:pos="9072"/>
          <w:tab w:val="left" w:pos="720"/>
          <w:tab w:val="left" w:pos="1080"/>
          <w:tab w:val="left" w:pos="9858"/>
        </w:tabs>
        <w:ind w:left="360" w:right="567"/>
        <w:jc w:val="both"/>
        <w:rPr>
          <w:rFonts w:cs="Arial"/>
          <w:i/>
          <w:iCs/>
          <w:szCs w:val="22"/>
        </w:rPr>
      </w:pPr>
      <w:r w:rsidRPr="00B7664B">
        <w:rPr>
          <w:rFonts w:cs="Arial"/>
          <w:i/>
          <w:iCs/>
          <w:szCs w:val="22"/>
        </w:rPr>
        <w:t xml:space="preserve">Caractéristiques minimales du vide nécessaire en partie inférieure des </w:t>
      </w:r>
      <w:r w:rsidR="009C7BF6" w:rsidRPr="00B7664B">
        <w:rPr>
          <w:rFonts w:cs="Arial"/>
          <w:i/>
          <w:iCs/>
          <w:szCs w:val="22"/>
        </w:rPr>
        <w:t>lavabos ;</w:t>
      </w:r>
      <w:r w:rsidRPr="00B7664B">
        <w:rPr>
          <w:rFonts w:cs="Arial"/>
          <w:i/>
          <w:iCs/>
          <w:szCs w:val="22"/>
        </w:rPr>
        <w:t xml:space="preserve"> guichets, mobiliers à usage de lecture, d'écriture ou d'usage d'un clavier</w:t>
      </w:r>
    </w:p>
    <w:p w14:paraId="428A83E9" w14:textId="77777777" w:rsidR="00944525" w:rsidRPr="00B7664B" w:rsidRDefault="002F4C7F">
      <w:pPr>
        <w:pStyle w:val="En-tte"/>
        <w:numPr>
          <w:ilvl w:val="0"/>
          <w:numId w:val="102"/>
        </w:numPr>
        <w:tabs>
          <w:tab w:val="clear" w:pos="4536"/>
          <w:tab w:val="clear" w:pos="9072"/>
          <w:tab w:val="left" w:pos="720"/>
          <w:tab w:val="left" w:pos="1080"/>
          <w:tab w:val="left" w:pos="9858"/>
        </w:tabs>
        <w:ind w:left="360" w:right="567"/>
        <w:jc w:val="both"/>
        <w:rPr>
          <w:rFonts w:cs="Arial"/>
          <w:i/>
          <w:iCs/>
          <w:szCs w:val="22"/>
        </w:rPr>
      </w:pPr>
      <w:r w:rsidRPr="00B7664B">
        <w:rPr>
          <w:rFonts w:cs="Arial"/>
          <w:i/>
          <w:iCs/>
          <w:szCs w:val="22"/>
        </w:rPr>
        <w:t>Caractéristiques minimales à respecter pour les commandes manuelles, les fonctions de voir, entend</w:t>
      </w:r>
      <w:r w:rsidRPr="00B7664B">
        <w:rPr>
          <w:rFonts w:cs="Arial"/>
          <w:i/>
          <w:iCs/>
          <w:szCs w:val="22"/>
        </w:rPr>
        <w:t>re ou parler</w:t>
      </w:r>
    </w:p>
    <w:p w14:paraId="428A83EA" w14:textId="77777777" w:rsidR="00944525" w:rsidRPr="00B7664B" w:rsidRDefault="002F4C7F">
      <w:pPr>
        <w:pStyle w:val="En-tte"/>
        <w:numPr>
          <w:ilvl w:val="0"/>
          <w:numId w:val="48"/>
        </w:numPr>
        <w:tabs>
          <w:tab w:val="clear" w:pos="4536"/>
          <w:tab w:val="clear" w:pos="9072"/>
          <w:tab w:val="left" w:pos="720"/>
          <w:tab w:val="left" w:pos="1080"/>
          <w:tab w:val="left" w:pos="9858"/>
        </w:tabs>
        <w:ind w:left="360" w:right="567"/>
        <w:jc w:val="both"/>
        <w:rPr>
          <w:rFonts w:cs="Arial"/>
          <w:szCs w:val="22"/>
        </w:rPr>
      </w:pPr>
      <w:r w:rsidRPr="00B7664B">
        <w:rPr>
          <w:rFonts w:cs="Arial"/>
          <w:i/>
          <w:iCs/>
          <w:szCs w:val="22"/>
        </w:rPr>
        <w:t>Information sonore doublée par une information visuelle</w:t>
      </w:r>
    </w:p>
    <w:p w14:paraId="428A83EB" w14:textId="77777777" w:rsidR="00944525" w:rsidRPr="00B7664B" w:rsidRDefault="002F4C7F">
      <w:pPr>
        <w:pStyle w:val="En-tte"/>
        <w:numPr>
          <w:ilvl w:val="0"/>
          <w:numId w:val="48"/>
        </w:numPr>
        <w:tabs>
          <w:tab w:val="clear" w:pos="4536"/>
          <w:tab w:val="clear" w:pos="9072"/>
          <w:tab w:val="left" w:pos="720"/>
          <w:tab w:val="left" w:pos="1080"/>
          <w:tab w:val="left" w:pos="9858"/>
        </w:tabs>
        <w:ind w:left="360" w:right="567"/>
        <w:jc w:val="both"/>
        <w:rPr>
          <w:rFonts w:cs="Arial"/>
          <w:szCs w:val="22"/>
        </w:rPr>
      </w:pPr>
      <w:r w:rsidRPr="00B7664B">
        <w:rPr>
          <w:rFonts w:cs="Arial"/>
          <w:szCs w:val="22"/>
        </w:rPr>
        <w:t>…</w:t>
      </w:r>
    </w:p>
    <w:tbl>
      <w:tblPr>
        <w:tblW w:w="9497" w:type="dxa"/>
        <w:tblLayout w:type="fixed"/>
        <w:tblCellMar>
          <w:left w:w="10" w:type="dxa"/>
          <w:right w:w="10" w:type="dxa"/>
        </w:tblCellMar>
        <w:tblLook w:val="0000" w:firstRow="0" w:lastRow="0" w:firstColumn="0" w:lastColumn="0" w:noHBand="0" w:noVBand="0"/>
      </w:tblPr>
      <w:tblGrid>
        <w:gridCol w:w="9497"/>
      </w:tblGrid>
      <w:tr w:rsidR="00944525" w:rsidRPr="00B7664B" w14:paraId="428A83F5" w14:textId="77777777">
        <w:tblPrEx>
          <w:tblCellMar>
            <w:top w:w="0" w:type="dxa"/>
            <w:bottom w:w="0" w:type="dxa"/>
          </w:tblCellMar>
        </w:tblPrEx>
        <w:tc>
          <w:tcPr>
            <w:tcW w:w="949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28A83EC" w14:textId="77777777" w:rsidR="00944525" w:rsidRPr="00B7664B" w:rsidRDefault="00944525">
            <w:pPr>
              <w:pStyle w:val="TableContents"/>
              <w:snapToGrid w:val="0"/>
              <w:rPr>
                <w:rFonts w:cs="Arial"/>
                <w:szCs w:val="22"/>
              </w:rPr>
            </w:pPr>
          </w:p>
          <w:p w14:paraId="428A83ED" w14:textId="77777777" w:rsidR="00944525" w:rsidRPr="00B7664B" w:rsidRDefault="00944525">
            <w:pPr>
              <w:pStyle w:val="TableContents"/>
              <w:rPr>
                <w:rFonts w:cs="Arial"/>
                <w:szCs w:val="22"/>
              </w:rPr>
            </w:pPr>
          </w:p>
          <w:p w14:paraId="428A83EE" w14:textId="77777777" w:rsidR="00944525" w:rsidRPr="00B7664B" w:rsidRDefault="00944525">
            <w:pPr>
              <w:pStyle w:val="TableContents"/>
              <w:rPr>
                <w:rFonts w:cs="Arial"/>
                <w:szCs w:val="22"/>
              </w:rPr>
            </w:pPr>
          </w:p>
          <w:p w14:paraId="428A83EF" w14:textId="77777777" w:rsidR="00944525" w:rsidRPr="00B7664B" w:rsidRDefault="00944525">
            <w:pPr>
              <w:pStyle w:val="TableContents"/>
              <w:rPr>
                <w:rFonts w:cs="Arial"/>
                <w:szCs w:val="22"/>
              </w:rPr>
            </w:pPr>
          </w:p>
          <w:p w14:paraId="428A83F0" w14:textId="77777777" w:rsidR="00944525" w:rsidRPr="00B7664B" w:rsidRDefault="00944525">
            <w:pPr>
              <w:pStyle w:val="TableContents"/>
              <w:rPr>
                <w:rFonts w:cs="Arial"/>
                <w:szCs w:val="22"/>
              </w:rPr>
            </w:pPr>
          </w:p>
          <w:p w14:paraId="428A83F1" w14:textId="77777777" w:rsidR="00944525" w:rsidRPr="00B7664B" w:rsidRDefault="00944525">
            <w:pPr>
              <w:pStyle w:val="TableContents"/>
              <w:rPr>
                <w:rFonts w:cs="Arial"/>
                <w:szCs w:val="22"/>
              </w:rPr>
            </w:pPr>
          </w:p>
          <w:p w14:paraId="428A83F2" w14:textId="77777777" w:rsidR="00944525" w:rsidRPr="00B7664B" w:rsidRDefault="00944525">
            <w:pPr>
              <w:pStyle w:val="TableContents"/>
              <w:rPr>
                <w:rFonts w:cs="Arial"/>
                <w:szCs w:val="22"/>
              </w:rPr>
            </w:pPr>
          </w:p>
          <w:p w14:paraId="428A83F3" w14:textId="027E0135" w:rsidR="00944525" w:rsidRDefault="00944525">
            <w:pPr>
              <w:pStyle w:val="TableContents"/>
              <w:rPr>
                <w:rFonts w:cs="Arial"/>
                <w:szCs w:val="22"/>
              </w:rPr>
            </w:pPr>
          </w:p>
          <w:p w14:paraId="3700F3F2" w14:textId="77777777" w:rsidR="009C7BF6" w:rsidRPr="00B7664B" w:rsidRDefault="009C7BF6">
            <w:pPr>
              <w:pStyle w:val="TableContents"/>
              <w:rPr>
                <w:rFonts w:cs="Arial"/>
                <w:szCs w:val="22"/>
              </w:rPr>
            </w:pPr>
          </w:p>
          <w:p w14:paraId="428A83F4" w14:textId="77777777" w:rsidR="00944525" w:rsidRPr="00B7664B" w:rsidRDefault="00944525">
            <w:pPr>
              <w:pStyle w:val="TableContents"/>
              <w:rPr>
                <w:rFonts w:cs="Arial"/>
                <w:szCs w:val="22"/>
              </w:rPr>
            </w:pPr>
          </w:p>
        </w:tc>
      </w:tr>
    </w:tbl>
    <w:p w14:paraId="428A83F6" w14:textId="797E6F3A" w:rsidR="00944525" w:rsidRPr="00B7664B" w:rsidRDefault="002F4C7F">
      <w:pPr>
        <w:pStyle w:val="Standard"/>
        <w:tabs>
          <w:tab w:val="left" w:pos="9498"/>
        </w:tabs>
        <w:ind w:right="567"/>
        <w:rPr>
          <w:rFonts w:cs="Arial"/>
          <w:szCs w:val="22"/>
        </w:rPr>
      </w:pPr>
      <w:r w:rsidRPr="00B7664B">
        <w:rPr>
          <w:rFonts w:cs="Arial"/>
          <w:b/>
          <w:bCs/>
          <w:szCs w:val="22"/>
        </w:rPr>
        <w:lastRenderedPageBreak/>
        <w:t>Sanitaires</w:t>
      </w:r>
      <w:r w:rsidRPr="00B7664B">
        <w:rPr>
          <w:rFonts w:cs="Arial"/>
          <w:i/>
          <w:iCs/>
          <w:szCs w:val="22"/>
        </w:rPr>
        <w:t xml:space="preserve"> </w:t>
      </w:r>
      <w:r w:rsidRPr="00B7664B">
        <w:rPr>
          <w:rFonts w:cs="Arial"/>
          <w:szCs w:val="22"/>
        </w:rPr>
        <w:t>(article 12 de l'arrêté du 1</w:t>
      </w:r>
      <w:r w:rsidRPr="00B7664B">
        <w:rPr>
          <w:rFonts w:cs="Arial"/>
          <w:szCs w:val="22"/>
          <w:vertAlign w:val="superscript"/>
        </w:rPr>
        <w:t>er</w:t>
      </w:r>
      <w:r w:rsidRPr="00B7664B">
        <w:rPr>
          <w:rFonts w:cs="Arial"/>
          <w:szCs w:val="22"/>
        </w:rPr>
        <w:t xml:space="preserve"> août 2006 modifié par l'arrêté du 30 novembre 2007</w:t>
      </w:r>
      <w:r w:rsidRPr="00B7664B">
        <w:rPr>
          <w:rFonts w:cs="Arial"/>
          <w:i/>
          <w:iCs/>
          <w:szCs w:val="22"/>
        </w:rPr>
        <w:t>)</w:t>
      </w:r>
    </w:p>
    <w:p w14:paraId="428A83F7" w14:textId="77777777" w:rsidR="00944525" w:rsidRPr="00B7664B" w:rsidRDefault="002F4C7F">
      <w:pPr>
        <w:pStyle w:val="En-tte"/>
        <w:numPr>
          <w:ilvl w:val="0"/>
          <w:numId w:val="103"/>
        </w:numPr>
        <w:tabs>
          <w:tab w:val="clear" w:pos="4536"/>
          <w:tab w:val="clear" w:pos="9072"/>
          <w:tab w:val="left" w:pos="720"/>
          <w:tab w:val="left" w:pos="1080"/>
          <w:tab w:val="left" w:pos="9858"/>
        </w:tabs>
        <w:ind w:left="360" w:right="567"/>
        <w:jc w:val="both"/>
        <w:rPr>
          <w:rFonts w:cs="Arial"/>
          <w:szCs w:val="22"/>
        </w:rPr>
      </w:pPr>
      <w:r w:rsidRPr="00B7664B">
        <w:rPr>
          <w:rFonts w:cs="Arial"/>
          <w:i/>
          <w:iCs/>
          <w:szCs w:val="22"/>
        </w:rPr>
        <w:t>Localisation et caractéristiques minimales à respecter pour les sanitaires accessibles aux personnes handicapées</w:t>
      </w:r>
    </w:p>
    <w:p w14:paraId="428A83F8" w14:textId="77777777" w:rsidR="00944525" w:rsidRPr="00B7664B" w:rsidRDefault="002F4C7F">
      <w:pPr>
        <w:pStyle w:val="En-tte"/>
        <w:numPr>
          <w:ilvl w:val="0"/>
          <w:numId w:val="104"/>
        </w:numPr>
        <w:tabs>
          <w:tab w:val="clear" w:pos="4536"/>
          <w:tab w:val="clear" w:pos="9072"/>
          <w:tab w:val="left" w:pos="720"/>
          <w:tab w:val="left" w:pos="1080"/>
          <w:tab w:val="left" w:pos="9858"/>
        </w:tabs>
        <w:ind w:left="360" w:right="567"/>
        <w:jc w:val="both"/>
        <w:rPr>
          <w:rFonts w:cs="Arial"/>
          <w:i/>
          <w:iCs/>
          <w:szCs w:val="22"/>
        </w:rPr>
      </w:pPr>
      <w:r w:rsidRPr="00B7664B">
        <w:rPr>
          <w:rFonts w:cs="Arial"/>
          <w:i/>
          <w:iCs/>
          <w:szCs w:val="22"/>
        </w:rPr>
        <w:t xml:space="preserve">Espace latéral libre à côté de la </w:t>
      </w:r>
      <w:r w:rsidRPr="00B7664B">
        <w:rPr>
          <w:rFonts w:cs="Arial"/>
          <w:i/>
          <w:iCs/>
          <w:szCs w:val="22"/>
        </w:rPr>
        <w:t>cuvette, espace de manœuvre de porte avec possibilité de demi-tour à l'intérieur ou à défaut à l'extérieur</w:t>
      </w:r>
    </w:p>
    <w:p w14:paraId="428A83F9" w14:textId="77777777" w:rsidR="00944525" w:rsidRPr="00B7664B" w:rsidRDefault="002F4C7F">
      <w:pPr>
        <w:pStyle w:val="En-tte"/>
        <w:numPr>
          <w:ilvl w:val="0"/>
          <w:numId w:val="105"/>
        </w:numPr>
        <w:tabs>
          <w:tab w:val="clear" w:pos="4536"/>
          <w:tab w:val="clear" w:pos="9072"/>
          <w:tab w:val="left" w:pos="720"/>
          <w:tab w:val="left" w:pos="1080"/>
          <w:tab w:val="left" w:pos="9858"/>
        </w:tabs>
        <w:ind w:left="360" w:right="567"/>
        <w:jc w:val="both"/>
        <w:rPr>
          <w:rFonts w:cs="Arial"/>
          <w:i/>
          <w:iCs/>
          <w:szCs w:val="22"/>
        </w:rPr>
      </w:pPr>
      <w:r w:rsidRPr="00B7664B">
        <w:rPr>
          <w:rFonts w:cs="Arial"/>
          <w:i/>
          <w:iCs/>
          <w:szCs w:val="22"/>
        </w:rPr>
        <w:t>Positionnement de la cuvette (hauteur, …), de la barre d'appui, …</w:t>
      </w:r>
    </w:p>
    <w:p w14:paraId="428A83FA" w14:textId="77777777" w:rsidR="00944525" w:rsidRPr="00B7664B" w:rsidRDefault="002F4C7F">
      <w:pPr>
        <w:pStyle w:val="En-tte"/>
        <w:numPr>
          <w:ilvl w:val="0"/>
          <w:numId w:val="48"/>
        </w:numPr>
        <w:tabs>
          <w:tab w:val="clear" w:pos="4536"/>
          <w:tab w:val="clear" w:pos="9072"/>
          <w:tab w:val="left" w:pos="720"/>
          <w:tab w:val="left" w:pos="1080"/>
          <w:tab w:val="left" w:pos="9858"/>
        </w:tabs>
        <w:ind w:left="360" w:right="567"/>
        <w:jc w:val="both"/>
        <w:rPr>
          <w:rFonts w:cs="Arial"/>
          <w:i/>
          <w:iCs/>
          <w:szCs w:val="22"/>
        </w:rPr>
      </w:pPr>
      <w:r w:rsidRPr="00B7664B">
        <w:rPr>
          <w:rFonts w:cs="Arial"/>
          <w:i/>
          <w:iCs/>
          <w:szCs w:val="22"/>
        </w:rPr>
        <w:t>Positionnement des accessoires tels que miroir, distributeur de savon, sèche-mains,</w:t>
      </w:r>
      <w:r w:rsidRPr="00B7664B">
        <w:rPr>
          <w:rFonts w:cs="Arial"/>
          <w:i/>
          <w:iCs/>
          <w:szCs w:val="22"/>
        </w:rPr>
        <w:t xml:space="preserve"> …</w:t>
      </w:r>
    </w:p>
    <w:p w14:paraId="428A83FB" w14:textId="77777777" w:rsidR="00944525" w:rsidRPr="00B7664B" w:rsidRDefault="002F4C7F">
      <w:pPr>
        <w:pStyle w:val="En-tte"/>
        <w:numPr>
          <w:ilvl w:val="0"/>
          <w:numId w:val="48"/>
        </w:numPr>
        <w:tabs>
          <w:tab w:val="clear" w:pos="4536"/>
          <w:tab w:val="clear" w:pos="9072"/>
          <w:tab w:val="left" w:pos="720"/>
          <w:tab w:val="left" w:pos="1080"/>
          <w:tab w:val="left" w:pos="9858"/>
        </w:tabs>
        <w:ind w:left="360" w:right="567"/>
        <w:jc w:val="both"/>
        <w:rPr>
          <w:rFonts w:cs="Arial"/>
          <w:i/>
          <w:iCs/>
          <w:szCs w:val="22"/>
        </w:rPr>
      </w:pPr>
      <w:r w:rsidRPr="00B7664B">
        <w:rPr>
          <w:rFonts w:cs="Arial"/>
          <w:i/>
          <w:iCs/>
          <w:szCs w:val="22"/>
        </w:rPr>
        <w:t>Obligation d'un lave mains à l'intérieur des sanitaires "H"</w:t>
      </w:r>
    </w:p>
    <w:p w14:paraId="428A83FC" w14:textId="77777777" w:rsidR="00944525" w:rsidRPr="00B7664B" w:rsidRDefault="002F4C7F">
      <w:pPr>
        <w:pStyle w:val="En-tte"/>
        <w:numPr>
          <w:ilvl w:val="0"/>
          <w:numId w:val="48"/>
        </w:numPr>
        <w:tabs>
          <w:tab w:val="clear" w:pos="4536"/>
          <w:tab w:val="clear" w:pos="9072"/>
          <w:tab w:val="left" w:pos="720"/>
          <w:tab w:val="left" w:pos="1080"/>
          <w:tab w:val="left" w:pos="9858"/>
        </w:tabs>
        <w:ind w:left="360" w:right="567"/>
        <w:jc w:val="both"/>
        <w:rPr>
          <w:rFonts w:cs="Arial"/>
          <w:i/>
          <w:iCs/>
          <w:szCs w:val="22"/>
        </w:rPr>
      </w:pPr>
      <w:r w:rsidRPr="00B7664B">
        <w:rPr>
          <w:rFonts w:cs="Arial"/>
          <w:i/>
          <w:iCs/>
          <w:szCs w:val="22"/>
        </w:rPr>
        <w:t>…</w:t>
      </w:r>
    </w:p>
    <w:p w14:paraId="428A83FD" w14:textId="77777777" w:rsidR="00944525" w:rsidRPr="00B7664B" w:rsidRDefault="002F4C7F">
      <w:pPr>
        <w:pStyle w:val="Standard"/>
        <w:tabs>
          <w:tab w:val="right" w:pos="8928"/>
        </w:tabs>
        <w:ind w:right="567"/>
        <w:rPr>
          <w:rFonts w:cs="Arial"/>
          <w:szCs w:val="22"/>
        </w:rPr>
      </w:pPr>
      <w:r w:rsidRPr="00B7664B">
        <w:rPr>
          <w:rFonts w:cs="Arial"/>
          <w:szCs w:val="22"/>
        </w:rPr>
        <w:tab/>
      </w:r>
    </w:p>
    <w:tbl>
      <w:tblPr>
        <w:tblW w:w="9497" w:type="dxa"/>
        <w:tblLayout w:type="fixed"/>
        <w:tblCellMar>
          <w:left w:w="10" w:type="dxa"/>
          <w:right w:w="10" w:type="dxa"/>
        </w:tblCellMar>
        <w:tblLook w:val="0000" w:firstRow="0" w:lastRow="0" w:firstColumn="0" w:lastColumn="0" w:noHBand="0" w:noVBand="0"/>
      </w:tblPr>
      <w:tblGrid>
        <w:gridCol w:w="9497"/>
      </w:tblGrid>
      <w:tr w:rsidR="00944525" w:rsidRPr="00B7664B" w14:paraId="428A8407" w14:textId="77777777">
        <w:tblPrEx>
          <w:tblCellMar>
            <w:top w:w="0" w:type="dxa"/>
            <w:bottom w:w="0" w:type="dxa"/>
          </w:tblCellMar>
        </w:tblPrEx>
        <w:tc>
          <w:tcPr>
            <w:tcW w:w="949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28A83FE" w14:textId="77777777" w:rsidR="00944525" w:rsidRPr="00B7664B" w:rsidRDefault="00944525">
            <w:pPr>
              <w:pStyle w:val="TableContents"/>
              <w:snapToGrid w:val="0"/>
              <w:rPr>
                <w:rFonts w:cs="Arial"/>
                <w:szCs w:val="22"/>
              </w:rPr>
            </w:pPr>
          </w:p>
          <w:p w14:paraId="428A83FF" w14:textId="77777777" w:rsidR="00944525" w:rsidRPr="00B7664B" w:rsidRDefault="00944525">
            <w:pPr>
              <w:pStyle w:val="TableContents"/>
              <w:rPr>
                <w:rFonts w:cs="Arial"/>
                <w:szCs w:val="22"/>
              </w:rPr>
            </w:pPr>
          </w:p>
          <w:p w14:paraId="428A8400" w14:textId="77777777" w:rsidR="00944525" w:rsidRPr="00B7664B" w:rsidRDefault="00944525">
            <w:pPr>
              <w:pStyle w:val="TableContents"/>
              <w:rPr>
                <w:rFonts w:cs="Arial"/>
                <w:szCs w:val="22"/>
              </w:rPr>
            </w:pPr>
          </w:p>
          <w:p w14:paraId="428A8401" w14:textId="77777777" w:rsidR="00944525" w:rsidRPr="00B7664B" w:rsidRDefault="00944525">
            <w:pPr>
              <w:pStyle w:val="TableContents"/>
              <w:rPr>
                <w:rFonts w:cs="Arial"/>
                <w:szCs w:val="22"/>
              </w:rPr>
            </w:pPr>
          </w:p>
          <w:p w14:paraId="428A8402" w14:textId="77777777" w:rsidR="00944525" w:rsidRPr="00B7664B" w:rsidRDefault="00944525">
            <w:pPr>
              <w:pStyle w:val="TableContents"/>
              <w:rPr>
                <w:rFonts w:cs="Arial"/>
                <w:szCs w:val="22"/>
              </w:rPr>
            </w:pPr>
          </w:p>
          <w:p w14:paraId="428A8403" w14:textId="77777777" w:rsidR="00944525" w:rsidRPr="00B7664B" w:rsidRDefault="00944525">
            <w:pPr>
              <w:pStyle w:val="TableContents"/>
              <w:rPr>
                <w:rFonts w:cs="Arial"/>
                <w:szCs w:val="22"/>
              </w:rPr>
            </w:pPr>
          </w:p>
          <w:p w14:paraId="428A8404" w14:textId="77777777" w:rsidR="00944525" w:rsidRPr="00B7664B" w:rsidRDefault="00944525">
            <w:pPr>
              <w:pStyle w:val="TableContents"/>
              <w:rPr>
                <w:rFonts w:cs="Arial"/>
                <w:szCs w:val="22"/>
              </w:rPr>
            </w:pPr>
          </w:p>
          <w:p w14:paraId="428A8405" w14:textId="77777777" w:rsidR="00944525" w:rsidRPr="00B7664B" w:rsidRDefault="00944525">
            <w:pPr>
              <w:pStyle w:val="TableContents"/>
              <w:rPr>
                <w:rFonts w:cs="Arial"/>
                <w:szCs w:val="22"/>
              </w:rPr>
            </w:pPr>
          </w:p>
          <w:p w14:paraId="428A8406" w14:textId="77777777" w:rsidR="00944525" w:rsidRPr="00B7664B" w:rsidRDefault="00944525">
            <w:pPr>
              <w:pStyle w:val="TableContents"/>
              <w:rPr>
                <w:rFonts w:cs="Arial"/>
                <w:szCs w:val="22"/>
              </w:rPr>
            </w:pPr>
          </w:p>
        </w:tc>
      </w:tr>
    </w:tbl>
    <w:p w14:paraId="428A8408" w14:textId="77777777" w:rsidR="00944525" w:rsidRPr="00B7664B" w:rsidRDefault="00944525">
      <w:pPr>
        <w:pStyle w:val="Standard"/>
        <w:tabs>
          <w:tab w:val="left" w:pos="9498"/>
        </w:tabs>
        <w:ind w:right="567"/>
        <w:rPr>
          <w:rFonts w:cs="Arial"/>
          <w:szCs w:val="22"/>
        </w:rPr>
      </w:pPr>
    </w:p>
    <w:p w14:paraId="428A8409" w14:textId="1052C358" w:rsidR="00944525" w:rsidRPr="00B7664B" w:rsidRDefault="002F4C7F">
      <w:pPr>
        <w:pStyle w:val="xl29"/>
        <w:tabs>
          <w:tab w:val="left" w:pos="9498"/>
        </w:tabs>
        <w:spacing w:before="0" w:after="0"/>
        <w:ind w:right="567"/>
        <w:rPr>
          <w:sz w:val="22"/>
          <w:szCs w:val="22"/>
        </w:rPr>
      </w:pPr>
      <w:r w:rsidRPr="00B7664B">
        <w:rPr>
          <w:rFonts w:eastAsia="Times New Roman"/>
          <w:sz w:val="22"/>
          <w:szCs w:val="22"/>
        </w:rPr>
        <w:t>Sorties</w:t>
      </w:r>
      <w:r w:rsidRPr="00B7664B">
        <w:rPr>
          <w:rFonts w:eastAsia="Times New Roman"/>
          <w:i/>
          <w:iCs/>
          <w:sz w:val="22"/>
          <w:szCs w:val="22"/>
        </w:rPr>
        <w:t xml:space="preserve"> </w:t>
      </w:r>
      <w:r w:rsidRPr="00B7664B">
        <w:rPr>
          <w:rFonts w:eastAsia="Times New Roman"/>
          <w:b w:val="0"/>
          <w:bCs w:val="0"/>
          <w:sz w:val="22"/>
          <w:szCs w:val="22"/>
        </w:rPr>
        <w:t>(article 13 de l'arrêté du 1</w:t>
      </w:r>
      <w:r w:rsidRPr="00B7664B">
        <w:rPr>
          <w:rFonts w:eastAsia="Times New Roman"/>
          <w:b w:val="0"/>
          <w:bCs w:val="0"/>
          <w:sz w:val="22"/>
          <w:szCs w:val="22"/>
          <w:vertAlign w:val="superscript"/>
        </w:rPr>
        <w:t>er</w:t>
      </w:r>
      <w:r w:rsidRPr="00B7664B">
        <w:rPr>
          <w:rFonts w:eastAsia="Times New Roman"/>
          <w:b w:val="0"/>
          <w:bCs w:val="0"/>
          <w:sz w:val="22"/>
          <w:szCs w:val="22"/>
        </w:rPr>
        <w:t xml:space="preserve"> août 2006</w:t>
      </w:r>
      <w:r w:rsidRPr="00B7664B">
        <w:rPr>
          <w:rFonts w:eastAsia="Times New Roman"/>
          <w:b w:val="0"/>
          <w:bCs w:val="0"/>
          <w:i/>
          <w:iCs/>
          <w:sz w:val="22"/>
          <w:szCs w:val="22"/>
        </w:rPr>
        <w:t>)</w:t>
      </w:r>
    </w:p>
    <w:p w14:paraId="428A840B" w14:textId="77777777" w:rsidR="00944525" w:rsidRPr="00B7664B" w:rsidRDefault="002F4C7F">
      <w:pPr>
        <w:pStyle w:val="En-tte"/>
        <w:numPr>
          <w:ilvl w:val="0"/>
          <w:numId w:val="106"/>
        </w:numPr>
        <w:tabs>
          <w:tab w:val="clear" w:pos="4536"/>
          <w:tab w:val="clear" w:pos="9072"/>
          <w:tab w:val="left" w:pos="720"/>
          <w:tab w:val="left" w:pos="1080"/>
          <w:tab w:val="left" w:pos="9858"/>
        </w:tabs>
        <w:ind w:left="360" w:right="567"/>
        <w:jc w:val="both"/>
        <w:rPr>
          <w:rFonts w:cs="Arial"/>
          <w:i/>
          <w:iCs/>
          <w:szCs w:val="22"/>
        </w:rPr>
      </w:pPr>
      <w:r w:rsidRPr="00B7664B">
        <w:rPr>
          <w:rFonts w:cs="Arial"/>
          <w:i/>
          <w:iCs/>
          <w:szCs w:val="22"/>
        </w:rPr>
        <w:t>Les sorties correspondantes à un usage normal du bâtiment doivent être repérable de tout point et sans confusion avec les sorties de secours</w:t>
      </w:r>
    </w:p>
    <w:p w14:paraId="428A840C" w14:textId="77777777" w:rsidR="00944525" w:rsidRPr="00B7664B" w:rsidRDefault="002F4C7F">
      <w:pPr>
        <w:pStyle w:val="En-tte"/>
        <w:numPr>
          <w:ilvl w:val="0"/>
          <w:numId w:val="107"/>
        </w:numPr>
        <w:tabs>
          <w:tab w:val="clear" w:pos="4536"/>
          <w:tab w:val="clear" w:pos="9072"/>
          <w:tab w:val="left" w:pos="720"/>
          <w:tab w:val="left" w:pos="1080"/>
          <w:tab w:val="left" w:pos="9858"/>
        </w:tabs>
        <w:ind w:left="360" w:right="567"/>
        <w:jc w:val="both"/>
        <w:rPr>
          <w:rFonts w:cs="Arial"/>
          <w:szCs w:val="22"/>
        </w:rPr>
      </w:pPr>
      <w:r w:rsidRPr="00B7664B">
        <w:rPr>
          <w:rFonts w:cs="Arial"/>
          <w:szCs w:val="22"/>
        </w:rPr>
        <w:t>…</w:t>
      </w:r>
    </w:p>
    <w:tbl>
      <w:tblPr>
        <w:tblW w:w="9497" w:type="dxa"/>
        <w:tblLayout w:type="fixed"/>
        <w:tblCellMar>
          <w:left w:w="10" w:type="dxa"/>
          <w:right w:w="10" w:type="dxa"/>
        </w:tblCellMar>
        <w:tblLook w:val="0000" w:firstRow="0" w:lastRow="0" w:firstColumn="0" w:lastColumn="0" w:noHBand="0" w:noVBand="0"/>
      </w:tblPr>
      <w:tblGrid>
        <w:gridCol w:w="9497"/>
      </w:tblGrid>
      <w:tr w:rsidR="00944525" w:rsidRPr="00B7664B" w14:paraId="428A8417" w14:textId="77777777">
        <w:tblPrEx>
          <w:tblCellMar>
            <w:top w:w="0" w:type="dxa"/>
            <w:bottom w:w="0" w:type="dxa"/>
          </w:tblCellMar>
        </w:tblPrEx>
        <w:tc>
          <w:tcPr>
            <w:tcW w:w="949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28A840D" w14:textId="77777777" w:rsidR="00944525" w:rsidRPr="00B7664B" w:rsidRDefault="00944525">
            <w:pPr>
              <w:pStyle w:val="TableContents"/>
              <w:snapToGrid w:val="0"/>
              <w:rPr>
                <w:rFonts w:cs="Arial"/>
                <w:szCs w:val="22"/>
              </w:rPr>
            </w:pPr>
          </w:p>
          <w:p w14:paraId="428A840E" w14:textId="77777777" w:rsidR="00944525" w:rsidRPr="00B7664B" w:rsidRDefault="00944525">
            <w:pPr>
              <w:pStyle w:val="TableContents"/>
              <w:rPr>
                <w:rFonts w:cs="Arial"/>
                <w:szCs w:val="22"/>
              </w:rPr>
            </w:pPr>
          </w:p>
          <w:p w14:paraId="428A840F" w14:textId="77777777" w:rsidR="00944525" w:rsidRPr="00B7664B" w:rsidRDefault="00944525">
            <w:pPr>
              <w:pStyle w:val="TableContents"/>
              <w:rPr>
                <w:rFonts w:cs="Arial"/>
                <w:szCs w:val="22"/>
              </w:rPr>
            </w:pPr>
          </w:p>
          <w:p w14:paraId="428A8410" w14:textId="77777777" w:rsidR="00944525" w:rsidRPr="00B7664B" w:rsidRDefault="00944525">
            <w:pPr>
              <w:pStyle w:val="TableContents"/>
              <w:rPr>
                <w:rFonts w:cs="Arial"/>
                <w:szCs w:val="22"/>
              </w:rPr>
            </w:pPr>
          </w:p>
          <w:p w14:paraId="428A8411" w14:textId="77777777" w:rsidR="00944525" w:rsidRPr="00B7664B" w:rsidRDefault="00944525">
            <w:pPr>
              <w:pStyle w:val="TableContents"/>
              <w:rPr>
                <w:rFonts w:cs="Arial"/>
                <w:szCs w:val="22"/>
              </w:rPr>
            </w:pPr>
          </w:p>
          <w:p w14:paraId="428A8412" w14:textId="36E5A0D7" w:rsidR="00944525" w:rsidRDefault="00944525">
            <w:pPr>
              <w:pStyle w:val="TableContents"/>
              <w:rPr>
                <w:rFonts w:cs="Arial"/>
                <w:szCs w:val="22"/>
              </w:rPr>
            </w:pPr>
          </w:p>
          <w:p w14:paraId="22581FBD" w14:textId="77777777" w:rsidR="00C91474" w:rsidRPr="00B7664B" w:rsidRDefault="00C91474">
            <w:pPr>
              <w:pStyle w:val="TableContents"/>
              <w:rPr>
                <w:rFonts w:cs="Arial"/>
                <w:szCs w:val="22"/>
              </w:rPr>
            </w:pPr>
          </w:p>
          <w:p w14:paraId="428A8413" w14:textId="77777777" w:rsidR="00944525" w:rsidRPr="00B7664B" w:rsidRDefault="00944525">
            <w:pPr>
              <w:pStyle w:val="TableContents"/>
              <w:rPr>
                <w:rFonts w:cs="Arial"/>
                <w:szCs w:val="22"/>
              </w:rPr>
            </w:pPr>
          </w:p>
          <w:p w14:paraId="428A8414" w14:textId="77777777" w:rsidR="00944525" w:rsidRPr="00B7664B" w:rsidRDefault="00944525">
            <w:pPr>
              <w:pStyle w:val="TableContents"/>
              <w:rPr>
                <w:rFonts w:cs="Arial"/>
                <w:szCs w:val="22"/>
              </w:rPr>
            </w:pPr>
          </w:p>
          <w:p w14:paraId="428A8415" w14:textId="77777777" w:rsidR="00944525" w:rsidRPr="00B7664B" w:rsidRDefault="00944525">
            <w:pPr>
              <w:pStyle w:val="TableContents"/>
              <w:rPr>
                <w:rFonts w:cs="Arial"/>
                <w:szCs w:val="22"/>
              </w:rPr>
            </w:pPr>
          </w:p>
          <w:p w14:paraId="428A8416" w14:textId="77777777" w:rsidR="00944525" w:rsidRPr="00B7664B" w:rsidRDefault="00944525">
            <w:pPr>
              <w:pStyle w:val="TableContents"/>
              <w:rPr>
                <w:rFonts w:cs="Arial"/>
                <w:szCs w:val="22"/>
              </w:rPr>
            </w:pPr>
          </w:p>
        </w:tc>
      </w:tr>
    </w:tbl>
    <w:p w14:paraId="428A8418" w14:textId="77777777" w:rsidR="00944525" w:rsidRPr="00B7664B" w:rsidRDefault="00944525">
      <w:pPr>
        <w:pStyle w:val="Standard"/>
        <w:tabs>
          <w:tab w:val="left" w:pos="9498"/>
        </w:tabs>
        <w:ind w:right="567"/>
        <w:rPr>
          <w:rFonts w:cs="Arial"/>
          <w:szCs w:val="22"/>
        </w:rPr>
      </w:pPr>
    </w:p>
    <w:p w14:paraId="428A8419" w14:textId="494D55E9" w:rsidR="00944525" w:rsidRPr="00B7664B" w:rsidRDefault="002F4C7F">
      <w:pPr>
        <w:pStyle w:val="xl29"/>
        <w:tabs>
          <w:tab w:val="left" w:pos="9498"/>
        </w:tabs>
        <w:spacing w:before="0" w:after="0"/>
        <w:ind w:right="567"/>
        <w:rPr>
          <w:sz w:val="22"/>
          <w:szCs w:val="22"/>
        </w:rPr>
      </w:pPr>
      <w:r w:rsidRPr="00B7664B">
        <w:rPr>
          <w:rFonts w:eastAsia="Times New Roman"/>
          <w:sz w:val="22"/>
          <w:szCs w:val="22"/>
        </w:rPr>
        <w:t>Éléments d'information et de signalisation</w:t>
      </w:r>
      <w:r w:rsidRPr="00B7664B">
        <w:rPr>
          <w:rFonts w:eastAsia="Times New Roman"/>
          <w:i/>
          <w:iCs/>
          <w:sz w:val="22"/>
          <w:szCs w:val="22"/>
        </w:rPr>
        <w:t xml:space="preserve"> </w:t>
      </w:r>
      <w:r w:rsidRPr="00B7664B">
        <w:rPr>
          <w:rFonts w:eastAsia="Times New Roman"/>
          <w:b w:val="0"/>
          <w:bCs w:val="0"/>
          <w:sz w:val="22"/>
          <w:szCs w:val="22"/>
        </w:rPr>
        <w:t>(Annexe 3 à l'arrêté du 1</w:t>
      </w:r>
      <w:r w:rsidRPr="00B7664B">
        <w:rPr>
          <w:rFonts w:eastAsia="Times New Roman"/>
          <w:b w:val="0"/>
          <w:bCs w:val="0"/>
          <w:sz w:val="22"/>
          <w:szCs w:val="22"/>
          <w:vertAlign w:val="superscript"/>
        </w:rPr>
        <w:t>er</w:t>
      </w:r>
      <w:r w:rsidRPr="00B7664B">
        <w:rPr>
          <w:rFonts w:eastAsia="Times New Roman"/>
          <w:b w:val="0"/>
          <w:bCs w:val="0"/>
          <w:sz w:val="22"/>
          <w:szCs w:val="22"/>
        </w:rPr>
        <w:t xml:space="preserve"> août 2006 modifié par l'arrêté du 30 novembre 2007</w:t>
      </w:r>
      <w:r w:rsidRPr="00B7664B">
        <w:rPr>
          <w:rFonts w:eastAsia="Times New Roman"/>
          <w:b w:val="0"/>
          <w:bCs w:val="0"/>
          <w:i/>
          <w:iCs/>
          <w:sz w:val="22"/>
          <w:szCs w:val="22"/>
        </w:rPr>
        <w:t>)</w:t>
      </w:r>
    </w:p>
    <w:p w14:paraId="428A841A" w14:textId="77777777" w:rsidR="00944525" w:rsidRPr="00B7664B" w:rsidRDefault="00944525">
      <w:pPr>
        <w:pStyle w:val="En-tte"/>
        <w:tabs>
          <w:tab w:val="clear" w:pos="4536"/>
          <w:tab w:val="clear" w:pos="9072"/>
          <w:tab w:val="left" w:pos="9640"/>
        </w:tabs>
        <w:ind w:left="142" w:right="567" w:hanging="142"/>
        <w:jc w:val="both"/>
        <w:rPr>
          <w:rFonts w:cs="Arial"/>
          <w:b/>
          <w:bCs/>
          <w:i/>
          <w:iCs/>
          <w:szCs w:val="22"/>
        </w:rPr>
      </w:pPr>
    </w:p>
    <w:p w14:paraId="428A841B" w14:textId="77777777" w:rsidR="00944525" w:rsidRPr="00B7664B" w:rsidRDefault="002F4C7F">
      <w:pPr>
        <w:pStyle w:val="En-tte"/>
        <w:numPr>
          <w:ilvl w:val="0"/>
          <w:numId w:val="108"/>
        </w:numPr>
        <w:tabs>
          <w:tab w:val="clear" w:pos="4536"/>
          <w:tab w:val="clear" w:pos="9072"/>
          <w:tab w:val="left" w:pos="720"/>
          <w:tab w:val="left" w:pos="1080"/>
          <w:tab w:val="left" w:pos="9858"/>
        </w:tabs>
        <w:ind w:left="360" w:right="567"/>
        <w:jc w:val="both"/>
        <w:rPr>
          <w:rFonts w:cs="Arial"/>
          <w:i/>
          <w:iCs/>
          <w:szCs w:val="22"/>
        </w:rPr>
      </w:pPr>
      <w:r w:rsidRPr="00B7664B">
        <w:rPr>
          <w:rFonts w:cs="Arial"/>
          <w:i/>
          <w:iCs/>
          <w:szCs w:val="22"/>
        </w:rPr>
        <w:t xml:space="preserve">Caractéristiques minimales à respecter concernant les éléments d'information et de signalisation fournis de façon </w:t>
      </w:r>
      <w:r w:rsidRPr="00B7664B">
        <w:rPr>
          <w:rFonts w:cs="Arial"/>
          <w:i/>
          <w:iCs/>
          <w:szCs w:val="22"/>
        </w:rPr>
        <w:t>permanente aux usagers</w:t>
      </w:r>
    </w:p>
    <w:p w14:paraId="428A841C" w14:textId="77777777" w:rsidR="00944525" w:rsidRPr="00B7664B" w:rsidRDefault="002F4C7F">
      <w:pPr>
        <w:pStyle w:val="En-tte"/>
        <w:numPr>
          <w:ilvl w:val="0"/>
          <w:numId w:val="109"/>
        </w:numPr>
        <w:tabs>
          <w:tab w:val="clear" w:pos="4536"/>
          <w:tab w:val="clear" w:pos="9072"/>
          <w:tab w:val="left" w:pos="720"/>
          <w:tab w:val="left" w:pos="1080"/>
          <w:tab w:val="left" w:pos="9858"/>
        </w:tabs>
        <w:ind w:left="360" w:right="567"/>
        <w:jc w:val="both"/>
        <w:rPr>
          <w:rFonts w:cs="Arial"/>
          <w:szCs w:val="22"/>
        </w:rPr>
      </w:pPr>
      <w:r w:rsidRPr="00B7664B">
        <w:rPr>
          <w:rFonts w:cs="Arial"/>
          <w:szCs w:val="22"/>
        </w:rPr>
        <w:t>…</w:t>
      </w:r>
    </w:p>
    <w:tbl>
      <w:tblPr>
        <w:tblW w:w="9497" w:type="dxa"/>
        <w:tblLayout w:type="fixed"/>
        <w:tblCellMar>
          <w:left w:w="10" w:type="dxa"/>
          <w:right w:w="10" w:type="dxa"/>
        </w:tblCellMar>
        <w:tblLook w:val="0000" w:firstRow="0" w:lastRow="0" w:firstColumn="0" w:lastColumn="0" w:noHBand="0" w:noVBand="0"/>
      </w:tblPr>
      <w:tblGrid>
        <w:gridCol w:w="9497"/>
      </w:tblGrid>
      <w:tr w:rsidR="00944525" w:rsidRPr="00B7664B" w14:paraId="428A8427" w14:textId="77777777">
        <w:tblPrEx>
          <w:tblCellMar>
            <w:top w:w="0" w:type="dxa"/>
            <w:bottom w:w="0" w:type="dxa"/>
          </w:tblCellMar>
        </w:tblPrEx>
        <w:tc>
          <w:tcPr>
            <w:tcW w:w="949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28A841D" w14:textId="77777777" w:rsidR="00944525" w:rsidRPr="00B7664B" w:rsidRDefault="00944525">
            <w:pPr>
              <w:pStyle w:val="TableContents"/>
              <w:snapToGrid w:val="0"/>
              <w:rPr>
                <w:rFonts w:cs="Arial"/>
                <w:szCs w:val="22"/>
              </w:rPr>
            </w:pPr>
          </w:p>
          <w:p w14:paraId="428A841E" w14:textId="77777777" w:rsidR="00944525" w:rsidRPr="00B7664B" w:rsidRDefault="00944525">
            <w:pPr>
              <w:pStyle w:val="TableContents"/>
              <w:rPr>
                <w:rFonts w:cs="Arial"/>
                <w:szCs w:val="22"/>
              </w:rPr>
            </w:pPr>
          </w:p>
          <w:p w14:paraId="428A841F" w14:textId="77777777" w:rsidR="00944525" w:rsidRPr="00B7664B" w:rsidRDefault="00944525">
            <w:pPr>
              <w:pStyle w:val="TableContents"/>
              <w:rPr>
                <w:rFonts w:cs="Arial"/>
                <w:szCs w:val="22"/>
              </w:rPr>
            </w:pPr>
          </w:p>
          <w:p w14:paraId="428A8420" w14:textId="77777777" w:rsidR="00944525" w:rsidRPr="00B7664B" w:rsidRDefault="00944525">
            <w:pPr>
              <w:pStyle w:val="TableContents"/>
              <w:rPr>
                <w:rFonts w:cs="Arial"/>
                <w:szCs w:val="22"/>
              </w:rPr>
            </w:pPr>
          </w:p>
          <w:p w14:paraId="428A8421" w14:textId="77777777" w:rsidR="00944525" w:rsidRPr="00B7664B" w:rsidRDefault="00944525">
            <w:pPr>
              <w:pStyle w:val="TableContents"/>
              <w:rPr>
                <w:rFonts w:cs="Arial"/>
                <w:szCs w:val="22"/>
              </w:rPr>
            </w:pPr>
          </w:p>
          <w:p w14:paraId="428A8422" w14:textId="77777777" w:rsidR="00944525" w:rsidRPr="00B7664B" w:rsidRDefault="00944525">
            <w:pPr>
              <w:pStyle w:val="TableContents"/>
              <w:rPr>
                <w:rFonts w:cs="Arial"/>
                <w:szCs w:val="22"/>
              </w:rPr>
            </w:pPr>
          </w:p>
          <w:p w14:paraId="428A8423" w14:textId="77777777" w:rsidR="00944525" w:rsidRPr="00B7664B" w:rsidRDefault="00944525">
            <w:pPr>
              <w:pStyle w:val="TableContents"/>
              <w:rPr>
                <w:rFonts w:cs="Arial"/>
                <w:szCs w:val="22"/>
              </w:rPr>
            </w:pPr>
          </w:p>
          <w:p w14:paraId="428A8424" w14:textId="77777777" w:rsidR="00944525" w:rsidRPr="00B7664B" w:rsidRDefault="00944525">
            <w:pPr>
              <w:pStyle w:val="TableContents"/>
              <w:rPr>
                <w:rFonts w:cs="Arial"/>
                <w:szCs w:val="22"/>
              </w:rPr>
            </w:pPr>
          </w:p>
          <w:p w14:paraId="428A8425" w14:textId="77777777" w:rsidR="00944525" w:rsidRPr="00B7664B" w:rsidRDefault="00944525">
            <w:pPr>
              <w:pStyle w:val="TableContents"/>
              <w:rPr>
                <w:rFonts w:cs="Arial"/>
                <w:szCs w:val="22"/>
              </w:rPr>
            </w:pPr>
          </w:p>
          <w:p w14:paraId="428A8426" w14:textId="77777777" w:rsidR="00944525" w:rsidRPr="00B7664B" w:rsidRDefault="00944525">
            <w:pPr>
              <w:pStyle w:val="TableContents"/>
              <w:rPr>
                <w:rFonts w:cs="Arial"/>
                <w:szCs w:val="22"/>
              </w:rPr>
            </w:pPr>
          </w:p>
        </w:tc>
      </w:tr>
    </w:tbl>
    <w:p w14:paraId="428A8428" w14:textId="77777777" w:rsidR="00944525" w:rsidRPr="00B7664B" w:rsidRDefault="00944525">
      <w:pPr>
        <w:pStyle w:val="Standard"/>
        <w:tabs>
          <w:tab w:val="left" w:pos="9498"/>
        </w:tabs>
        <w:ind w:right="567"/>
        <w:jc w:val="both"/>
        <w:rPr>
          <w:rFonts w:cs="Arial"/>
          <w:szCs w:val="22"/>
        </w:rPr>
      </w:pPr>
    </w:p>
    <w:p w14:paraId="428A8429" w14:textId="77777777" w:rsidR="00944525" w:rsidRPr="00B7664B" w:rsidRDefault="002F4C7F">
      <w:pPr>
        <w:pStyle w:val="xl29"/>
        <w:pBdr>
          <w:top w:val="single" w:sz="4" w:space="1" w:color="000000"/>
          <w:left w:val="single" w:sz="4" w:space="0" w:color="000000"/>
          <w:bottom w:val="single" w:sz="4" w:space="1" w:color="000000"/>
          <w:right w:val="single" w:sz="4" w:space="0" w:color="000000"/>
        </w:pBdr>
        <w:tabs>
          <w:tab w:val="left" w:pos="9498"/>
        </w:tabs>
        <w:spacing w:before="0" w:after="0"/>
        <w:ind w:right="567"/>
        <w:jc w:val="center"/>
        <w:rPr>
          <w:rFonts w:eastAsia="Times New Roman"/>
          <w:sz w:val="22"/>
          <w:szCs w:val="22"/>
        </w:rPr>
      </w:pPr>
      <w:r w:rsidRPr="00B7664B">
        <w:rPr>
          <w:rFonts w:eastAsia="Times New Roman"/>
          <w:sz w:val="22"/>
          <w:szCs w:val="22"/>
        </w:rPr>
        <w:lastRenderedPageBreak/>
        <w:t>DISPOSITIONS SUPPLEMENTAIRES</w:t>
      </w:r>
    </w:p>
    <w:p w14:paraId="428A842A" w14:textId="77777777" w:rsidR="00944525" w:rsidRPr="00B7664B" w:rsidRDefault="00944525">
      <w:pPr>
        <w:pStyle w:val="xl29"/>
        <w:tabs>
          <w:tab w:val="left" w:pos="9498"/>
        </w:tabs>
        <w:spacing w:before="0" w:after="0"/>
        <w:ind w:right="567"/>
        <w:rPr>
          <w:rFonts w:eastAsia="Times New Roman"/>
          <w:sz w:val="22"/>
          <w:szCs w:val="22"/>
        </w:rPr>
      </w:pPr>
    </w:p>
    <w:p w14:paraId="428A842B" w14:textId="3AAAEA73" w:rsidR="00944525" w:rsidRPr="00B7664B" w:rsidRDefault="002F4C7F">
      <w:pPr>
        <w:pStyle w:val="xl29"/>
        <w:tabs>
          <w:tab w:val="left" w:pos="9498"/>
        </w:tabs>
        <w:spacing w:before="0" w:after="0"/>
        <w:ind w:right="567"/>
        <w:rPr>
          <w:sz w:val="22"/>
          <w:szCs w:val="22"/>
        </w:rPr>
      </w:pPr>
      <w:r w:rsidRPr="00B7664B">
        <w:rPr>
          <w:rFonts w:eastAsia="Times New Roman"/>
          <w:sz w:val="22"/>
          <w:szCs w:val="22"/>
        </w:rPr>
        <w:t>Établissements recevant du public assis</w:t>
      </w:r>
      <w:r w:rsidRPr="00B7664B">
        <w:rPr>
          <w:rFonts w:eastAsia="Times New Roman"/>
          <w:i/>
          <w:iCs/>
          <w:sz w:val="22"/>
          <w:szCs w:val="22"/>
        </w:rPr>
        <w:t xml:space="preserve"> </w:t>
      </w:r>
      <w:r w:rsidRPr="00B7664B">
        <w:rPr>
          <w:rFonts w:eastAsia="Times New Roman"/>
          <w:b w:val="0"/>
          <w:bCs w:val="0"/>
          <w:sz w:val="22"/>
          <w:szCs w:val="22"/>
        </w:rPr>
        <w:t>(article 16 de l'arrêté du 1</w:t>
      </w:r>
      <w:r w:rsidRPr="00B7664B">
        <w:rPr>
          <w:rFonts w:eastAsia="Times New Roman"/>
          <w:b w:val="0"/>
          <w:bCs w:val="0"/>
          <w:sz w:val="22"/>
          <w:szCs w:val="22"/>
          <w:vertAlign w:val="superscript"/>
        </w:rPr>
        <w:t>er</w:t>
      </w:r>
      <w:r w:rsidRPr="00B7664B">
        <w:rPr>
          <w:rFonts w:eastAsia="Times New Roman"/>
          <w:b w:val="0"/>
          <w:bCs w:val="0"/>
          <w:sz w:val="22"/>
          <w:szCs w:val="22"/>
        </w:rPr>
        <w:t xml:space="preserve"> août 2006 modifié par l'arrêté du 30 novembre 2007</w:t>
      </w:r>
      <w:r w:rsidRPr="00B7664B">
        <w:rPr>
          <w:rFonts w:eastAsia="Times New Roman"/>
          <w:b w:val="0"/>
          <w:bCs w:val="0"/>
          <w:i/>
          <w:iCs/>
          <w:sz w:val="22"/>
          <w:szCs w:val="22"/>
        </w:rPr>
        <w:t>)</w:t>
      </w:r>
    </w:p>
    <w:p w14:paraId="428A842D" w14:textId="77777777" w:rsidR="00944525" w:rsidRPr="00B7664B" w:rsidRDefault="002F4C7F">
      <w:pPr>
        <w:pStyle w:val="En-tte"/>
        <w:numPr>
          <w:ilvl w:val="0"/>
          <w:numId w:val="110"/>
        </w:numPr>
        <w:tabs>
          <w:tab w:val="clear" w:pos="4536"/>
          <w:tab w:val="clear" w:pos="9072"/>
          <w:tab w:val="left" w:pos="720"/>
          <w:tab w:val="left" w:pos="1080"/>
          <w:tab w:val="left" w:pos="9858"/>
        </w:tabs>
        <w:ind w:left="360" w:right="567"/>
        <w:jc w:val="both"/>
        <w:rPr>
          <w:rFonts w:cs="Arial"/>
          <w:i/>
          <w:iCs/>
          <w:szCs w:val="22"/>
        </w:rPr>
      </w:pPr>
      <w:r w:rsidRPr="00B7664B">
        <w:rPr>
          <w:rFonts w:cs="Arial"/>
          <w:i/>
          <w:iCs/>
          <w:szCs w:val="22"/>
        </w:rPr>
        <w:t>Caractéristiques minimales des emplacements à respecter (nombre, caractéristiques dimensionnelles et répartition)</w:t>
      </w:r>
    </w:p>
    <w:p w14:paraId="428A842E" w14:textId="77777777" w:rsidR="00944525" w:rsidRPr="00B7664B" w:rsidRDefault="002F4C7F">
      <w:pPr>
        <w:pStyle w:val="En-tte"/>
        <w:numPr>
          <w:ilvl w:val="0"/>
          <w:numId w:val="111"/>
        </w:numPr>
        <w:tabs>
          <w:tab w:val="clear" w:pos="4536"/>
          <w:tab w:val="clear" w:pos="9072"/>
          <w:tab w:val="left" w:pos="720"/>
          <w:tab w:val="left" w:pos="1080"/>
          <w:tab w:val="left" w:pos="9858"/>
        </w:tabs>
        <w:ind w:left="360" w:right="567"/>
        <w:jc w:val="both"/>
        <w:rPr>
          <w:rFonts w:cs="Arial"/>
          <w:szCs w:val="22"/>
        </w:rPr>
      </w:pPr>
      <w:r w:rsidRPr="00B7664B">
        <w:rPr>
          <w:rFonts w:cs="Arial"/>
          <w:szCs w:val="22"/>
        </w:rPr>
        <w:t>…</w:t>
      </w:r>
    </w:p>
    <w:tbl>
      <w:tblPr>
        <w:tblW w:w="9497" w:type="dxa"/>
        <w:tblLayout w:type="fixed"/>
        <w:tblCellMar>
          <w:left w:w="10" w:type="dxa"/>
          <w:right w:w="10" w:type="dxa"/>
        </w:tblCellMar>
        <w:tblLook w:val="0000" w:firstRow="0" w:lastRow="0" w:firstColumn="0" w:lastColumn="0" w:noHBand="0" w:noVBand="0"/>
      </w:tblPr>
      <w:tblGrid>
        <w:gridCol w:w="9497"/>
      </w:tblGrid>
      <w:tr w:rsidR="00944525" w:rsidRPr="00B7664B" w14:paraId="428A843A" w14:textId="77777777">
        <w:tblPrEx>
          <w:tblCellMar>
            <w:top w:w="0" w:type="dxa"/>
            <w:bottom w:w="0" w:type="dxa"/>
          </w:tblCellMar>
        </w:tblPrEx>
        <w:tc>
          <w:tcPr>
            <w:tcW w:w="949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28A842F" w14:textId="77777777" w:rsidR="00944525" w:rsidRPr="00B7664B" w:rsidRDefault="00944525">
            <w:pPr>
              <w:pStyle w:val="TableContents"/>
              <w:snapToGrid w:val="0"/>
              <w:rPr>
                <w:rFonts w:cs="Arial"/>
                <w:szCs w:val="22"/>
              </w:rPr>
            </w:pPr>
          </w:p>
          <w:p w14:paraId="428A8430" w14:textId="77777777" w:rsidR="00944525" w:rsidRPr="00B7664B" w:rsidRDefault="00944525">
            <w:pPr>
              <w:pStyle w:val="TableContents"/>
              <w:rPr>
                <w:rFonts w:cs="Arial"/>
                <w:szCs w:val="22"/>
              </w:rPr>
            </w:pPr>
          </w:p>
          <w:p w14:paraId="428A8431" w14:textId="4C4D0486" w:rsidR="00944525" w:rsidRDefault="00944525">
            <w:pPr>
              <w:pStyle w:val="TableContents"/>
              <w:rPr>
                <w:rFonts w:cs="Arial"/>
                <w:szCs w:val="22"/>
              </w:rPr>
            </w:pPr>
          </w:p>
          <w:p w14:paraId="41B3789F" w14:textId="77777777" w:rsidR="00C91474" w:rsidRPr="00B7664B" w:rsidRDefault="00C91474">
            <w:pPr>
              <w:pStyle w:val="TableContents"/>
              <w:rPr>
                <w:rFonts w:cs="Arial"/>
                <w:szCs w:val="22"/>
              </w:rPr>
            </w:pPr>
          </w:p>
          <w:p w14:paraId="428A8432" w14:textId="77777777" w:rsidR="00944525" w:rsidRPr="00B7664B" w:rsidRDefault="00944525">
            <w:pPr>
              <w:pStyle w:val="TableContents"/>
              <w:rPr>
                <w:rFonts w:cs="Arial"/>
                <w:szCs w:val="22"/>
              </w:rPr>
            </w:pPr>
          </w:p>
          <w:p w14:paraId="428A8433" w14:textId="77777777" w:rsidR="00944525" w:rsidRPr="00B7664B" w:rsidRDefault="00944525">
            <w:pPr>
              <w:pStyle w:val="TableContents"/>
              <w:rPr>
                <w:rFonts w:cs="Arial"/>
                <w:szCs w:val="22"/>
              </w:rPr>
            </w:pPr>
          </w:p>
          <w:p w14:paraId="428A8434" w14:textId="77777777" w:rsidR="00944525" w:rsidRPr="00B7664B" w:rsidRDefault="00944525">
            <w:pPr>
              <w:pStyle w:val="TableContents"/>
              <w:rPr>
                <w:rFonts w:cs="Arial"/>
                <w:szCs w:val="22"/>
              </w:rPr>
            </w:pPr>
          </w:p>
          <w:p w14:paraId="428A8435" w14:textId="77777777" w:rsidR="00944525" w:rsidRPr="00B7664B" w:rsidRDefault="00944525">
            <w:pPr>
              <w:pStyle w:val="TableContents"/>
              <w:rPr>
                <w:rFonts w:cs="Arial"/>
                <w:szCs w:val="22"/>
              </w:rPr>
            </w:pPr>
          </w:p>
          <w:p w14:paraId="428A8436" w14:textId="77777777" w:rsidR="00944525" w:rsidRPr="00B7664B" w:rsidRDefault="00944525">
            <w:pPr>
              <w:pStyle w:val="TableContents"/>
              <w:rPr>
                <w:rFonts w:cs="Arial"/>
                <w:szCs w:val="22"/>
              </w:rPr>
            </w:pPr>
          </w:p>
          <w:p w14:paraId="428A8437" w14:textId="77777777" w:rsidR="00944525" w:rsidRPr="00B7664B" w:rsidRDefault="00944525">
            <w:pPr>
              <w:pStyle w:val="TableContents"/>
              <w:rPr>
                <w:rFonts w:cs="Arial"/>
                <w:szCs w:val="22"/>
              </w:rPr>
            </w:pPr>
          </w:p>
          <w:p w14:paraId="428A8438" w14:textId="77777777" w:rsidR="00944525" w:rsidRPr="00B7664B" w:rsidRDefault="00944525">
            <w:pPr>
              <w:pStyle w:val="TableContents"/>
              <w:rPr>
                <w:rFonts w:cs="Arial"/>
                <w:szCs w:val="22"/>
              </w:rPr>
            </w:pPr>
          </w:p>
          <w:p w14:paraId="428A8439" w14:textId="77777777" w:rsidR="00944525" w:rsidRPr="00B7664B" w:rsidRDefault="00944525">
            <w:pPr>
              <w:pStyle w:val="TableContents"/>
              <w:rPr>
                <w:rFonts w:cs="Arial"/>
                <w:szCs w:val="22"/>
              </w:rPr>
            </w:pPr>
          </w:p>
        </w:tc>
      </w:tr>
    </w:tbl>
    <w:p w14:paraId="428A843B" w14:textId="77777777" w:rsidR="00944525" w:rsidRPr="00B7664B" w:rsidRDefault="00944525">
      <w:pPr>
        <w:pStyle w:val="Standard"/>
        <w:tabs>
          <w:tab w:val="left" w:pos="9498"/>
        </w:tabs>
        <w:ind w:right="567"/>
        <w:rPr>
          <w:rFonts w:cs="Arial"/>
          <w:szCs w:val="22"/>
        </w:rPr>
      </w:pPr>
    </w:p>
    <w:p w14:paraId="428A843C" w14:textId="250C2359" w:rsidR="00944525" w:rsidRPr="00B7664B" w:rsidRDefault="002F4C7F">
      <w:pPr>
        <w:pStyle w:val="xl29"/>
        <w:tabs>
          <w:tab w:val="left" w:pos="9498"/>
        </w:tabs>
        <w:spacing w:before="0" w:after="0"/>
        <w:ind w:right="567"/>
        <w:rPr>
          <w:sz w:val="22"/>
          <w:szCs w:val="22"/>
        </w:rPr>
      </w:pPr>
      <w:r w:rsidRPr="00B7664B">
        <w:rPr>
          <w:rFonts w:eastAsia="Times New Roman"/>
          <w:sz w:val="22"/>
          <w:szCs w:val="22"/>
        </w:rPr>
        <w:t>Établissements comportant des locaux d'hébergement</w:t>
      </w:r>
      <w:r w:rsidRPr="00B7664B">
        <w:rPr>
          <w:rFonts w:eastAsia="Times New Roman"/>
          <w:i/>
          <w:iCs/>
          <w:sz w:val="22"/>
          <w:szCs w:val="22"/>
        </w:rPr>
        <w:t xml:space="preserve"> </w:t>
      </w:r>
      <w:r w:rsidRPr="00B7664B">
        <w:rPr>
          <w:rFonts w:eastAsia="Times New Roman"/>
          <w:b w:val="0"/>
          <w:bCs w:val="0"/>
          <w:sz w:val="22"/>
          <w:szCs w:val="22"/>
        </w:rPr>
        <w:t>(article 17 de l'arrêté du 1</w:t>
      </w:r>
      <w:r w:rsidRPr="00B7664B">
        <w:rPr>
          <w:rFonts w:eastAsia="Times New Roman"/>
          <w:b w:val="0"/>
          <w:bCs w:val="0"/>
          <w:sz w:val="22"/>
          <w:szCs w:val="22"/>
          <w:vertAlign w:val="superscript"/>
        </w:rPr>
        <w:t>er</w:t>
      </w:r>
      <w:r w:rsidRPr="00B7664B">
        <w:rPr>
          <w:rFonts w:eastAsia="Times New Roman"/>
          <w:b w:val="0"/>
          <w:bCs w:val="0"/>
          <w:sz w:val="22"/>
          <w:szCs w:val="22"/>
        </w:rPr>
        <w:t xml:space="preserve"> août 2006 modifié par l'arrêté du 30 novembre 2007</w:t>
      </w:r>
      <w:r w:rsidRPr="00B7664B">
        <w:rPr>
          <w:rFonts w:eastAsia="Times New Roman"/>
          <w:b w:val="0"/>
          <w:bCs w:val="0"/>
          <w:i/>
          <w:iCs/>
          <w:sz w:val="22"/>
          <w:szCs w:val="22"/>
        </w:rPr>
        <w:t>)</w:t>
      </w:r>
    </w:p>
    <w:p w14:paraId="428A843E" w14:textId="77777777" w:rsidR="00944525" w:rsidRPr="00B7664B" w:rsidRDefault="002F4C7F">
      <w:pPr>
        <w:pStyle w:val="En-tte"/>
        <w:numPr>
          <w:ilvl w:val="0"/>
          <w:numId w:val="112"/>
        </w:numPr>
        <w:tabs>
          <w:tab w:val="clear" w:pos="4536"/>
          <w:tab w:val="clear" w:pos="9072"/>
          <w:tab w:val="left" w:pos="720"/>
          <w:tab w:val="left" w:pos="1080"/>
          <w:tab w:val="left" w:pos="9858"/>
        </w:tabs>
        <w:ind w:left="360" w:right="567"/>
        <w:jc w:val="both"/>
        <w:rPr>
          <w:rFonts w:cs="Arial"/>
          <w:i/>
          <w:iCs/>
          <w:szCs w:val="22"/>
        </w:rPr>
      </w:pPr>
      <w:r w:rsidRPr="00B7664B">
        <w:rPr>
          <w:rFonts w:cs="Arial"/>
          <w:i/>
          <w:iCs/>
          <w:szCs w:val="22"/>
        </w:rPr>
        <w:t xml:space="preserve">Caractéristiques minimales des chambres à respecter (nombre, caractéristiques dimensionnelles et </w:t>
      </w:r>
      <w:r w:rsidRPr="00B7664B">
        <w:rPr>
          <w:rFonts w:cs="Arial"/>
          <w:i/>
          <w:iCs/>
          <w:szCs w:val="22"/>
        </w:rPr>
        <w:t>répartition)</w:t>
      </w:r>
    </w:p>
    <w:p w14:paraId="428A843F" w14:textId="77777777" w:rsidR="00944525" w:rsidRPr="00B7664B" w:rsidRDefault="002F4C7F">
      <w:pPr>
        <w:pStyle w:val="En-tte"/>
        <w:numPr>
          <w:ilvl w:val="0"/>
          <w:numId w:val="113"/>
        </w:numPr>
        <w:tabs>
          <w:tab w:val="clear" w:pos="4536"/>
          <w:tab w:val="clear" w:pos="9072"/>
          <w:tab w:val="left" w:pos="720"/>
          <w:tab w:val="left" w:pos="1080"/>
          <w:tab w:val="left" w:pos="9858"/>
        </w:tabs>
        <w:ind w:left="360" w:right="567"/>
        <w:jc w:val="both"/>
        <w:rPr>
          <w:rFonts w:cs="Arial"/>
          <w:szCs w:val="22"/>
        </w:rPr>
      </w:pPr>
      <w:r w:rsidRPr="00B7664B">
        <w:rPr>
          <w:rFonts w:cs="Arial"/>
          <w:szCs w:val="22"/>
        </w:rPr>
        <w:t>Toutes les chambres doivent être adaptées dans le cas d'établissements d'hébergement de personnes âgées ou handicapées</w:t>
      </w:r>
    </w:p>
    <w:tbl>
      <w:tblPr>
        <w:tblW w:w="9497" w:type="dxa"/>
        <w:tblLayout w:type="fixed"/>
        <w:tblCellMar>
          <w:left w:w="10" w:type="dxa"/>
          <w:right w:w="10" w:type="dxa"/>
        </w:tblCellMar>
        <w:tblLook w:val="0000" w:firstRow="0" w:lastRow="0" w:firstColumn="0" w:lastColumn="0" w:noHBand="0" w:noVBand="0"/>
      </w:tblPr>
      <w:tblGrid>
        <w:gridCol w:w="9497"/>
      </w:tblGrid>
      <w:tr w:rsidR="00944525" w:rsidRPr="00B7664B" w14:paraId="428A8448" w14:textId="77777777">
        <w:tblPrEx>
          <w:tblCellMar>
            <w:top w:w="0" w:type="dxa"/>
            <w:bottom w:w="0" w:type="dxa"/>
          </w:tblCellMar>
        </w:tblPrEx>
        <w:tc>
          <w:tcPr>
            <w:tcW w:w="949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28A8440" w14:textId="77777777" w:rsidR="00944525" w:rsidRPr="00B7664B" w:rsidRDefault="00944525">
            <w:pPr>
              <w:pStyle w:val="TableContents"/>
              <w:snapToGrid w:val="0"/>
              <w:rPr>
                <w:rFonts w:cs="Arial"/>
                <w:szCs w:val="22"/>
              </w:rPr>
            </w:pPr>
          </w:p>
          <w:p w14:paraId="428A8441" w14:textId="77777777" w:rsidR="00944525" w:rsidRPr="00B7664B" w:rsidRDefault="00944525">
            <w:pPr>
              <w:pStyle w:val="TableContents"/>
              <w:rPr>
                <w:rFonts w:cs="Arial"/>
                <w:szCs w:val="22"/>
              </w:rPr>
            </w:pPr>
          </w:p>
          <w:p w14:paraId="428A8442" w14:textId="77777777" w:rsidR="00944525" w:rsidRPr="00B7664B" w:rsidRDefault="00944525">
            <w:pPr>
              <w:pStyle w:val="TableContents"/>
              <w:rPr>
                <w:rFonts w:cs="Arial"/>
                <w:szCs w:val="22"/>
              </w:rPr>
            </w:pPr>
          </w:p>
          <w:p w14:paraId="428A8443" w14:textId="1D2753D7" w:rsidR="00944525" w:rsidRDefault="00944525">
            <w:pPr>
              <w:pStyle w:val="TableContents"/>
              <w:rPr>
                <w:rFonts w:cs="Arial"/>
                <w:szCs w:val="22"/>
              </w:rPr>
            </w:pPr>
          </w:p>
          <w:p w14:paraId="08C81E0D" w14:textId="77777777" w:rsidR="00C91474" w:rsidRPr="00B7664B" w:rsidRDefault="00C91474">
            <w:pPr>
              <w:pStyle w:val="TableContents"/>
              <w:rPr>
                <w:rFonts w:cs="Arial"/>
                <w:szCs w:val="22"/>
              </w:rPr>
            </w:pPr>
          </w:p>
          <w:p w14:paraId="428A8444" w14:textId="79EE4E5C" w:rsidR="00944525" w:rsidRDefault="00944525">
            <w:pPr>
              <w:pStyle w:val="TableContents"/>
              <w:rPr>
                <w:rFonts w:cs="Arial"/>
                <w:szCs w:val="22"/>
              </w:rPr>
            </w:pPr>
          </w:p>
          <w:p w14:paraId="4641259E" w14:textId="77777777" w:rsidR="00C91474" w:rsidRPr="00B7664B" w:rsidRDefault="00C91474">
            <w:pPr>
              <w:pStyle w:val="TableContents"/>
              <w:rPr>
                <w:rFonts w:cs="Arial"/>
                <w:szCs w:val="22"/>
              </w:rPr>
            </w:pPr>
          </w:p>
          <w:p w14:paraId="428A8445" w14:textId="77777777" w:rsidR="00944525" w:rsidRPr="00B7664B" w:rsidRDefault="00944525">
            <w:pPr>
              <w:pStyle w:val="TableContents"/>
              <w:rPr>
                <w:rFonts w:cs="Arial"/>
                <w:szCs w:val="22"/>
              </w:rPr>
            </w:pPr>
          </w:p>
          <w:p w14:paraId="428A8446" w14:textId="77777777" w:rsidR="00944525" w:rsidRPr="00B7664B" w:rsidRDefault="00944525">
            <w:pPr>
              <w:pStyle w:val="TableContents"/>
              <w:rPr>
                <w:rFonts w:cs="Arial"/>
                <w:szCs w:val="22"/>
              </w:rPr>
            </w:pPr>
          </w:p>
          <w:p w14:paraId="428A8447" w14:textId="77777777" w:rsidR="00944525" w:rsidRPr="00B7664B" w:rsidRDefault="00944525">
            <w:pPr>
              <w:pStyle w:val="TableContents"/>
              <w:rPr>
                <w:rFonts w:cs="Arial"/>
                <w:szCs w:val="22"/>
              </w:rPr>
            </w:pPr>
          </w:p>
        </w:tc>
      </w:tr>
    </w:tbl>
    <w:p w14:paraId="428A8449" w14:textId="77777777" w:rsidR="00944525" w:rsidRPr="00B7664B" w:rsidRDefault="00944525">
      <w:pPr>
        <w:pStyle w:val="Standard"/>
        <w:tabs>
          <w:tab w:val="left" w:pos="9498"/>
        </w:tabs>
        <w:ind w:right="567"/>
        <w:rPr>
          <w:rFonts w:cs="Arial"/>
          <w:szCs w:val="22"/>
        </w:rPr>
      </w:pPr>
    </w:p>
    <w:p w14:paraId="428A844A" w14:textId="20C60918" w:rsidR="00944525" w:rsidRPr="00B7664B" w:rsidRDefault="002F4C7F">
      <w:pPr>
        <w:pStyle w:val="xl29"/>
        <w:tabs>
          <w:tab w:val="left" w:pos="9498"/>
        </w:tabs>
        <w:spacing w:before="0" w:after="0"/>
        <w:ind w:right="567"/>
        <w:rPr>
          <w:sz w:val="22"/>
          <w:szCs w:val="22"/>
        </w:rPr>
      </w:pPr>
      <w:r w:rsidRPr="00B7664B">
        <w:rPr>
          <w:rFonts w:eastAsia="Times New Roman"/>
          <w:sz w:val="22"/>
          <w:szCs w:val="22"/>
        </w:rPr>
        <w:t>Douches et cabines</w:t>
      </w:r>
      <w:r w:rsidRPr="00B7664B">
        <w:rPr>
          <w:rFonts w:eastAsia="Times New Roman"/>
          <w:i/>
          <w:iCs/>
          <w:sz w:val="22"/>
          <w:szCs w:val="22"/>
        </w:rPr>
        <w:t xml:space="preserve"> </w:t>
      </w:r>
      <w:r w:rsidRPr="00B7664B">
        <w:rPr>
          <w:rFonts w:eastAsia="Times New Roman"/>
          <w:b w:val="0"/>
          <w:bCs w:val="0"/>
          <w:sz w:val="22"/>
          <w:szCs w:val="22"/>
        </w:rPr>
        <w:t>(article 18 de l'arrêté du 1</w:t>
      </w:r>
      <w:r w:rsidRPr="00B7664B">
        <w:rPr>
          <w:rFonts w:eastAsia="Times New Roman"/>
          <w:b w:val="0"/>
          <w:bCs w:val="0"/>
          <w:sz w:val="22"/>
          <w:szCs w:val="22"/>
          <w:vertAlign w:val="superscript"/>
        </w:rPr>
        <w:t>er</w:t>
      </w:r>
      <w:r w:rsidRPr="00B7664B">
        <w:rPr>
          <w:rFonts w:eastAsia="Times New Roman"/>
          <w:b w:val="0"/>
          <w:bCs w:val="0"/>
          <w:sz w:val="22"/>
          <w:szCs w:val="22"/>
        </w:rPr>
        <w:t xml:space="preserve"> août 2006 modifié par l'arrêté du 30 novembre </w:t>
      </w:r>
      <w:r w:rsidR="00C91474" w:rsidRPr="00B7664B">
        <w:rPr>
          <w:rFonts w:eastAsia="Times New Roman"/>
          <w:b w:val="0"/>
          <w:bCs w:val="0"/>
          <w:sz w:val="22"/>
          <w:szCs w:val="22"/>
        </w:rPr>
        <w:t>2007)</w:t>
      </w:r>
    </w:p>
    <w:p w14:paraId="428A844C" w14:textId="77777777" w:rsidR="00944525" w:rsidRPr="00B7664B" w:rsidRDefault="002F4C7F">
      <w:pPr>
        <w:pStyle w:val="En-tte"/>
        <w:numPr>
          <w:ilvl w:val="0"/>
          <w:numId w:val="114"/>
        </w:numPr>
        <w:tabs>
          <w:tab w:val="clear" w:pos="4536"/>
          <w:tab w:val="clear" w:pos="9072"/>
          <w:tab w:val="left" w:pos="720"/>
          <w:tab w:val="left" w:pos="1080"/>
          <w:tab w:val="left" w:pos="9858"/>
        </w:tabs>
        <w:ind w:left="360" w:right="567"/>
        <w:jc w:val="both"/>
        <w:rPr>
          <w:rFonts w:cs="Arial"/>
          <w:i/>
          <w:iCs/>
          <w:szCs w:val="22"/>
        </w:rPr>
      </w:pPr>
      <w:r w:rsidRPr="00B7664B">
        <w:rPr>
          <w:rFonts w:cs="Arial"/>
          <w:i/>
          <w:iCs/>
          <w:szCs w:val="22"/>
        </w:rPr>
        <w:t>Caractéristiques minimales des cabines et des douches à respecter (nombre, caractéristiques dimensionnelles, nature des équipements)</w:t>
      </w:r>
    </w:p>
    <w:p w14:paraId="428A844D" w14:textId="77777777" w:rsidR="00944525" w:rsidRPr="00B7664B" w:rsidRDefault="002F4C7F">
      <w:pPr>
        <w:pStyle w:val="En-tte"/>
        <w:numPr>
          <w:ilvl w:val="0"/>
          <w:numId w:val="115"/>
        </w:numPr>
        <w:tabs>
          <w:tab w:val="clear" w:pos="4536"/>
          <w:tab w:val="clear" w:pos="9072"/>
          <w:tab w:val="left" w:pos="720"/>
          <w:tab w:val="left" w:pos="1080"/>
          <w:tab w:val="left" w:pos="9858"/>
        </w:tabs>
        <w:ind w:left="360" w:right="567"/>
        <w:jc w:val="both"/>
        <w:rPr>
          <w:rFonts w:cs="Arial"/>
          <w:szCs w:val="22"/>
        </w:rPr>
      </w:pPr>
      <w:r w:rsidRPr="00B7664B">
        <w:rPr>
          <w:rFonts w:cs="Arial"/>
          <w:szCs w:val="22"/>
        </w:rPr>
        <w:t>…</w:t>
      </w:r>
    </w:p>
    <w:tbl>
      <w:tblPr>
        <w:tblW w:w="9497" w:type="dxa"/>
        <w:tblLayout w:type="fixed"/>
        <w:tblCellMar>
          <w:left w:w="10" w:type="dxa"/>
          <w:right w:w="10" w:type="dxa"/>
        </w:tblCellMar>
        <w:tblLook w:val="0000" w:firstRow="0" w:lastRow="0" w:firstColumn="0" w:lastColumn="0" w:noHBand="0" w:noVBand="0"/>
      </w:tblPr>
      <w:tblGrid>
        <w:gridCol w:w="9497"/>
      </w:tblGrid>
      <w:tr w:rsidR="00944525" w:rsidRPr="00B7664B" w14:paraId="428A8458" w14:textId="77777777">
        <w:tblPrEx>
          <w:tblCellMar>
            <w:top w:w="0" w:type="dxa"/>
            <w:bottom w:w="0" w:type="dxa"/>
          </w:tblCellMar>
        </w:tblPrEx>
        <w:tc>
          <w:tcPr>
            <w:tcW w:w="949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28A844E" w14:textId="77777777" w:rsidR="00944525" w:rsidRPr="00B7664B" w:rsidRDefault="00944525">
            <w:pPr>
              <w:pStyle w:val="TableContents"/>
              <w:snapToGrid w:val="0"/>
              <w:rPr>
                <w:rFonts w:cs="Arial"/>
                <w:szCs w:val="22"/>
              </w:rPr>
            </w:pPr>
          </w:p>
          <w:p w14:paraId="428A844F" w14:textId="77777777" w:rsidR="00944525" w:rsidRPr="00B7664B" w:rsidRDefault="00944525">
            <w:pPr>
              <w:pStyle w:val="TableContents"/>
              <w:rPr>
                <w:rFonts w:cs="Arial"/>
                <w:szCs w:val="22"/>
              </w:rPr>
            </w:pPr>
          </w:p>
          <w:p w14:paraId="428A8450" w14:textId="77777777" w:rsidR="00944525" w:rsidRPr="00B7664B" w:rsidRDefault="00944525">
            <w:pPr>
              <w:pStyle w:val="TableContents"/>
              <w:rPr>
                <w:rFonts w:cs="Arial"/>
                <w:szCs w:val="22"/>
              </w:rPr>
            </w:pPr>
          </w:p>
          <w:p w14:paraId="428A8451" w14:textId="77777777" w:rsidR="00944525" w:rsidRPr="00B7664B" w:rsidRDefault="00944525">
            <w:pPr>
              <w:pStyle w:val="TableContents"/>
              <w:rPr>
                <w:rFonts w:cs="Arial"/>
                <w:szCs w:val="22"/>
              </w:rPr>
            </w:pPr>
          </w:p>
          <w:p w14:paraId="428A8452" w14:textId="00357C05" w:rsidR="00944525" w:rsidRDefault="00944525">
            <w:pPr>
              <w:pStyle w:val="TableContents"/>
              <w:rPr>
                <w:rFonts w:cs="Arial"/>
                <w:szCs w:val="22"/>
              </w:rPr>
            </w:pPr>
          </w:p>
          <w:p w14:paraId="1EE36E23" w14:textId="77777777" w:rsidR="00C91474" w:rsidRPr="00B7664B" w:rsidRDefault="00C91474">
            <w:pPr>
              <w:pStyle w:val="TableContents"/>
              <w:rPr>
                <w:rFonts w:cs="Arial"/>
                <w:szCs w:val="22"/>
              </w:rPr>
            </w:pPr>
          </w:p>
          <w:p w14:paraId="428A8453" w14:textId="77777777" w:rsidR="00944525" w:rsidRPr="00B7664B" w:rsidRDefault="00944525">
            <w:pPr>
              <w:pStyle w:val="TableContents"/>
              <w:rPr>
                <w:rFonts w:cs="Arial"/>
                <w:szCs w:val="22"/>
              </w:rPr>
            </w:pPr>
          </w:p>
          <w:p w14:paraId="428A8454" w14:textId="03A08B9F" w:rsidR="00944525" w:rsidRDefault="00944525">
            <w:pPr>
              <w:pStyle w:val="TableContents"/>
              <w:rPr>
                <w:rFonts w:cs="Arial"/>
                <w:szCs w:val="22"/>
              </w:rPr>
            </w:pPr>
          </w:p>
          <w:p w14:paraId="411912AD" w14:textId="77777777" w:rsidR="00C91474" w:rsidRPr="00B7664B" w:rsidRDefault="00C91474">
            <w:pPr>
              <w:pStyle w:val="TableContents"/>
              <w:rPr>
                <w:rFonts w:cs="Arial"/>
                <w:szCs w:val="22"/>
              </w:rPr>
            </w:pPr>
          </w:p>
          <w:p w14:paraId="428A8455" w14:textId="77777777" w:rsidR="00944525" w:rsidRPr="00B7664B" w:rsidRDefault="00944525">
            <w:pPr>
              <w:pStyle w:val="TableContents"/>
              <w:rPr>
                <w:rFonts w:cs="Arial"/>
                <w:szCs w:val="22"/>
              </w:rPr>
            </w:pPr>
          </w:p>
          <w:p w14:paraId="428A8456" w14:textId="77777777" w:rsidR="00944525" w:rsidRPr="00B7664B" w:rsidRDefault="00944525">
            <w:pPr>
              <w:pStyle w:val="TableContents"/>
              <w:rPr>
                <w:rFonts w:cs="Arial"/>
                <w:szCs w:val="22"/>
              </w:rPr>
            </w:pPr>
          </w:p>
          <w:p w14:paraId="428A8457" w14:textId="77777777" w:rsidR="00944525" w:rsidRPr="00B7664B" w:rsidRDefault="00944525">
            <w:pPr>
              <w:pStyle w:val="TableContents"/>
              <w:rPr>
                <w:rFonts w:cs="Arial"/>
                <w:szCs w:val="22"/>
              </w:rPr>
            </w:pPr>
          </w:p>
        </w:tc>
      </w:tr>
    </w:tbl>
    <w:p w14:paraId="428A8459" w14:textId="20C6BF2B" w:rsidR="00944525" w:rsidRPr="00B7664B" w:rsidRDefault="002F4C7F">
      <w:pPr>
        <w:pStyle w:val="Standard"/>
        <w:tabs>
          <w:tab w:val="left" w:pos="9498"/>
        </w:tabs>
        <w:ind w:right="567"/>
        <w:rPr>
          <w:rFonts w:cs="Arial"/>
          <w:szCs w:val="22"/>
        </w:rPr>
      </w:pPr>
      <w:r w:rsidRPr="00B7664B">
        <w:rPr>
          <w:rFonts w:cs="Arial"/>
          <w:b/>
          <w:bCs/>
          <w:szCs w:val="22"/>
        </w:rPr>
        <w:lastRenderedPageBreak/>
        <w:t>Caisses de paiement disposées en batterie</w:t>
      </w:r>
      <w:r w:rsidRPr="00B7664B">
        <w:rPr>
          <w:rFonts w:cs="Arial"/>
          <w:b/>
          <w:bCs/>
          <w:i/>
          <w:iCs/>
          <w:szCs w:val="22"/>
        </w:rPr>
        <w:t xml:space="preserve"> </w:t>
      </w:r>
      <w:r w:rsidRPr="00B7664B">
        <w:rPr>
          <w:rFonts w:cs="Arial"/>
          <w:szCs w:val="22"/>
        </w:rPr>
        <w:t>(article 19 de l'arrêté du 1</w:t>
      </w:r>
      <w:r w:rsidRPr="00B7664B">
        <w:rPr>
          <w:rFonts w:cs="Arial"/>
          <w:szCs w:val="22"/>
          <w:vertAlign w:val="superscript"/>
        </w:rPr>
        <w:t>er</w:t>
      </w:r>
      <w:r w:rsidRPr="00B7664B">
        <w:rPr>
          <w:rFonts w:cs="Arial"/>
          <w:szCs w:val="22"/>
        </w:rPr>
        <w:t xml:space="preserve"> août 2006</w:t>
      </w:r>
      <w:r w:rsidRPr="00B7664B">
        <w:rPr>
          <w:rFonts w:cs="Arial"/>
          <w:b/>
          <w:bCs/>
          <w:szCs w:val="22"/>
        </w:rPr>
        <w:t xml:space="preserve"> </w:t>
      </w:r>
      <w:r w:rsidRPr="00B7664B">
        <w:rPr>
          <w:rFonts w:cs="Arial"/>
          <w:szCs w:val="22"/>
        </w:rPr>
        <w:t xml:space="preserve">modifié par l'arrêté du 30 novembre </w:t>
      </w:r>
      <w:r w:rsidR="00C91474" w:rsidRPr="00B7664B">
        <w:rPr>
          <w:rFonts w:cs="Arial"/>
          <w:szCs w:val="22"/>
        </w:rPr>
        <w:t>2007)</w:t>
      </w:r>
    </w:p>
    <w:p w14:paraId="428A845B" w14:textId="77777777" w:rsidR="00944525" w:rsidRPr="00B7664B" w:rsidRDefault="002F4C7F">
      <w:pPr>
        <w:pStyle w:val="En-tte"/>
        <w:numPr>
          <w:ilvl w:val="0"/>
          <w:numId w:val="116"/>
        </w:numPr>
        <w:tabs>
          <w:tab w:val="clear" w:pos="4536"/>
          <w:tab w:val="clear" w:pos="9072"/>
          <w:tab w:val="left" w:pos="720"/>
          <w:tab w:val="left" w:pos="1080"/>
          <w:tab w:val="left" w:pos="9858"/>
        </w:tabs>
        <w:ind w:left="360" w:right="567"/>
        <w:jc w:val="both"/>
        <w:rPr>
          <w:rFonts w:cs="Arial"/>
          <w:i/>
          <w:iCs/>
          <w:szCs w:val="22"/>
        </w:rPr>
      </w:pPr>
      <w:r w:rsidRPr="00B7664B">
        <w:rPr>
          <w:rFonts w:cs="Arial"/>
          <w:i/>
          <w:iCs/>
          <w:szCs w:val="22"/>
        </w:rPr>
        <w:t xml:space="preserve">Caractéristiques minimales des caisses de paiement disposées en batterie à respecter (nombre, caractéristiques </w:t>
      </w:r>
      <w:r w:rsidRPr="00B7664B">
        <w:rPr>
          <w:rFonts w:cs="Arial"/>
          <w:i/>
          <w:iCs/>
          <w:szCs w:val="22"/>
        </w:rPr>
        <w:t>dimensionnelles et répartition)</w:t>
      </w:r>
    </w:p>
    <w:p w14:paraId="428A845C" w14:textId="77777777" w:rsidR="00944525" w:rsidRPr="00B7664B" w:rsidRDefault="002F4C7F">
      <w:pPr>
        <w:pStyle w:val="En-tte"/>
        <w:numPr>
          <w:ilvl w:val="0"/>
          <w:numId w:val="18"/>
        </w:numPr>
        <w:tabs>
          <w:tab w:val="clear" w:pos="4536"/>
          <w:tab w:val="clear" w:pos="9072"/>
          <w:tab w:val="left" w:pos="720"/>
          <w:tab w:val="left" w:pos="1080"/>
          <w:tab w:val="left" w:pos="9858"/>
        </w:tabs>
        <w:ind w:left="360" w:right="567"/>
        <w:jc w:val="both"/>
        <w:rPr>
          <w:rFonts w:cs="Arial"/>
          <w:i/>
          <w:iCs/>
          <w:szCs w:val="22"/>
        </w:rPr>
      </w:pPr>
      <w:r w:rsidRPr="00B7664B">
        <w:rPr>
          <w:rFonts w:cs="Arial"/>
          <w:i/>
          <w:iCs/>
          <w:szCs w:val="22"/>
        </w:rPr>
        <w:t>Largeur minimale d'accès aux caisses ;</w:t>
      </w:r>
    </w:p>
    <w:p w14:paraId="428A845D" w14:textId="77777777" w:rsidR="00944525" w:rsidRPr="00B7664B" w:rsidRDefault="002F4C7F">
      <w:pPr>
        <w:pStyle w:val="En-tte"/>
        <w:numPr>
          <w:ilvl w:val="0"/>
          <w:numId w:val="117"/>
        </w:numPr>
        <w:tabs>
          <w:tab w:val="clear" w:pos="4536"/>
          <w:tab w:val="clear" w:pos="9072"/>
          <w:tab w:val="left" w:pos="720"/>
          <w:tab w:val="left" w:pos="1080"/>
          <w:tab w:val="left" w:pos="9858"/>
        </w:tabs>
        <w:ind w:left="360" w:right="567"/>
        <w:jc w:val="both"/>
        <w:rPr>
          <w:rFonts w:cs="Arial"/>
          <w:szCs w:val="22"/>
        </w:rPr>
      </w:pPr>
      <w:r w:rsidRPr="00B7664B">
        <w:rPr>
          <w:rFonts w:cs="Arial"/>
          <w:szCs w:val="22"/>
        </w:rPr>
        <w:t>…</w:t>
      </w:r>
    </w:p>
    <w:tbl>
      <w:tblPr>
        <w:tblW w:w="9497" w:type="dxa"/>
        <w:tblLayout w:type="fixed"/>
        <w:tblCellMar>
          <w:left w:w="10" w:type="dxa"/>
          <w:right w:w="10" w:type="dxa"/>
        </w:tblCellMar>
        <w:tblLook w:val="0000" w:firstRow="0" w:lastRow="0" w:firstColumn="0" w:lastColumn="0" w:noHBand="0" w:noVBand="0"/>
      </w:tblPr>
      <w:tblGrid>
        <w:gridCol w:w="9497"/>
      </w:tblGrid>
      <w:tr w:rsidR="00944525" w:rsidRPr="00B7664B" w14:paraId="428A846B" w14:textId="77777777">
        <w:tblPrEx>
          <w:tblCellMar>
            <w:top w:w="0" w:type="dxa"/>
            <w:bottom w:w="0" w:type="dxa"/>
          </w:tblCellMar>
        </w:tblPrEx>
        <w:tc>
          <w:tcPr>
            <w:tcW w:w="949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28A845E" w14:textId="77777777" w:rsidR="00944525" w:rsidRPr="00B7664B" w:rsidRDefault="00944525">
            <w:pPr>
              <w:pStyle w:val="TableContents"/>
              <w:snapToGrid w:val="0"/>
              <w:rPr>
                <w:rFonts w:cs="Arial"/>
                <w:szCs w:val="22"/>
              </w:rPr>
            </w:pPr>
          </w:p>
          <w:p w14:paraId="428A845F" w14:textId="77777777" w:rsidR="00944525" w:rsidRPr="00B7664B" w:rsidRDefault="00944525">
            <w:pPr>
              <w:pStyle w:val="TableContents"/>
              <w:rPr>
                <w:rFonts w:cs="Arial"/>
                <w:szCs w:val="22"/>
              </w:rPr>
            </w:pPr>
          </w:p>
          <w:p w14:paraId="428A8460" w14:textId="77777777" w:rsidR="00944525" w:rsidRPr="00B7664B" w:rsidRDefault="00944525">
            <w:pPr>
              <w:pStyle w:val="TableContents"/>
              <w:rPr>
                <w:rFonts w:cs="Arial"/>
                <w:szCs w:val="22"/>
              </w:rPr>
            </w:pPr>
          </w:p>
          <w:p w14:paraId="428A8461" w14:textId="77777777" w:rsidR="00944525" w:rsidRPr="00B7664B" w:rsidRDefault="00944525">
            <w:pPr>
              <w:pStyle w:val="TableContents"/>
              <w:rPr>
                <w:rFonts w:cs="Arial"/>
                <w:szCs w:val="22"/>
              </w:rPr>
            </w:pPr>
          </w:p>
          <w:p w14:paraId="428A8462" w14:textId="77777777" w:rsidR="00944525" w:rsidRPr="00B7664B" w:rsidRDefault="00944525">
            <w:pPr>
              <w:pStyle w:val="TableContents"/>
              <w:rPr>
                <w:rFonts w:cs="Arial"/>
                <w:szCs w:val="22"/>
              </w:rPr>
            </w:pPr>
          </w:p>
          <w:p w14:paraId="428A8463" w14:textId="77777777" w:rsidR="00944525" w:rsidRPr="00B7664B" w:rsidRDefault="00944525">
            <w:pPr>
              <w:pStyle w:val="TableContents"/>
              <w:rPr>
                <w:rFonts w:cs="Arial"/>
                <w:szCs w:val="22"/>
              </w:rPr>
            </w:pPr>
          </w:p>
          <w:p w14:paraId="428A8464" w14:textId="77777777" w:rsidR="00944525" w:rsidRPr="00B7664B" w:rsidRDefault="00944525">
            <w:pPr>
              <w:pStyle w:val="TableContents"/>
              <w:rPr>
                <w:rFonts w:cs="Arial"/>
                <w:szCs w:val="22"/>
              </w:rPr>
            </w:pPr>
          </w:p>
          <w:p w14:paraId="428A8465" w14:textId="77777777" w:rsidR="00944525" w:rsidRPr="00B7664B" w:rsidRDefault="00944525">
            <w:pPr>
              <w:pStyle w:val="TableContents"/>
              <w:rPr>
                <w:rFonts w:cs="Arial"/>
                <w:szCs w:val="22"/>
              </w:rPr>
            </w:pPr>
          </w:p>
          <w:p w14:paraId="428A8466" w14:textId="77777777" w:rsidR="00944525" w:rsidRPr="00B7664B" w:rsidRDefault="00944525">
            <w:pPr>
              <w:pStyle w:val="TableContents"/>
              <w:rPr>
                <w:rFonts w:cs="Arial"/>
                <w:szCs w:val="22"/>
              </w:rPr>
            </w:pPr>
          </w:p>
          <w:p w14:paraId="428A8467" w14:textId="77777777" w:rsidR="00944525" w:rsidRPr="00B7664B" w:rsidRDefault="00944525">
            <w:pPr>
              <w:pStyle w:val="TableContents"/>
              <w:rPr>
                <w:rFonts w:cs="Arial"/>
                <w:szCs w:val="22"/>
              </w:rPr>
            </w:pPr>
          </w:p>
          <w:p w14:paraId="428A8468" w14:textId="77777777" w:rsidR="00944525" w:rsidRPr="00B7664B" w:rsidRDefault="00944525">
            <w:pPr>
              <w:pStyle w:val="TableContents"/>
              <w:rPr>
                <w:rFonts w:cs="Arial"/>
                <w:szCs w:val="22"/>
              </w:rPr>
            </w:pPr>
          </w:p>
          <w:p w14:paraId="428A8469" w14:textId="77777777" w:rsidR="00944525" w:rsidRPr="00B7664B" w:rsidRDefault="00944525">
            <w:pPr>
              <w:pStyle w:val="TableContents"/>
              <w:rPr>
                <w:rFonts w:cs="Arial"/>
                <w:szCs w:val="22"/>
              </w:rPr>
            </w:pPr>
          </w:p>
          <w:p w14:paraId="428A846A" w14:textId="77777777" w:rsidR="00944525" w:rsidRPr="00B7664B" w:rsidRDefault="00944525">
            <w:pPr>
              <w:pStyle w:val="TableContents"/>
              <w:rPr>
                <w:rFonts w:cs="Arial"/>
                <w:szCs w:val="22"/>
              </w:rPr>
            </w:pPr>
          </w:p>
        </w:tc>
      </w:tr>
    </w:tbl>
    <w:p w14:paraId="428A846C" w14:textId="77777777" w:rsidR="00944525" w:rsidRPr="00B7664B" w:rsidRDefault="002F4C7F">
      <w:pPr>
        <w:pStyle w:val="xl29"/>
        <w:pageBreakBefore/>
        <w:pBdr>
          <w:top w:val="single" w:sz="4" w:space="1" w:color="000000"/>
          <w:left w:val="single" w:sz="4" w:space="0" w:color="000000"/>
          <w:bottom w:val="single" w:sz="4" w:space="1" w:color="000000"/>
          <w:right w:val="single" w:sz="4" w:space="0" w:color="000000"/>
        </w:pBdr>
        <w:tabs>
          <w:tab w:val="left" w:pos="10532"/>
        </w:tabs>
        <w:spacing w:before="0" w:after="0"/>
        <w:ind w:left="517" w:right="436"/>
        <w:jc w:val="center"/>
        <w:rPr>
          <w:sz w:val="22"/>
          <w:szCs w:val="22"/>
        </w:rPr>
      </w:pPr>
      <w:r w:rsidRPr="00B7664B">
        <w:rPr>
          <w:rFonts w:eastAsia="Times New Roman"/>
          <w:sz w:val="22"/>
          <w:szCs w:val="22"/>
        </w:rPr>
        <w:lastRenderedPageBreak/>
        <w:t>DEMANDE EVENTUELLE DE DEROGATION</w:t>
      </w:r>
    </w:p>
    <w:p w14:paraId="428A846D" w14:textId="77777777" w:rsidR="00944525" w:rsidRPr="00B7664B" w:rsidRDefault="00944525">
      <w:pPr>
        <w:pStyle w:val="xl29"/>
        <w:tabs>
          <w:tab w:val="left" w:pos="9498"/>
        </w:tabs>
        <w:spacing w:before="0" w:after="0"/>
        <w:ind w:right="567"/>
        <w:rPr>
          <w:rFonts w:eastAsia="Times New Roman"/>
          <w:sz w:val="22"/>
          <w:szCs w:val="22"/>
        </w:rPr>
      </w:pPr>
    </w:p>
    <w:p w14:paraId="428A846E" w14:textId="77777777" w:rsidR="00944525" w:rsidRPr="00B7664B" w:rsidRDefault="002F4C7F">
      <w:pPr>
        <w:pStyle w:val="xl29"/>
        <w:tabs>
          <w:tab w:val="left" w:pos="12798"/>
        </w:tabs>
        <w:spacing w:before="0" w:after="0"/>
        <w:ind w:left="1650" w:right="559" w:hanging="1650"/>
        <w:rPr>
          <w:sz w:val="22"/>
          <w:szCs w:val="22"/>
        </w:rPr>
      </w:pPr>
      <w:r w:rsidRPr="00B7664B">
        <w:rPr>
          <w:rFonts w:eastAsia="Times New Roman"/>
          <w:sz w:val="22"/>
          <w:szCs w:val="22"/>
        </w:rPr>
        <w:t xml:space="preserve">Mise en garde : </w:t>
      </w:r>
      <w:r w:rsidRPr="00B7664B">
        <w:rPr>
          <w:rFonts w:eastAsia="Times New Roman"/>
          <w:b w:val="0"/>
          <w:bCs w:val="0"/>
          <w:sz w:val="22"/>
          <w:szCs w:val="22"/>
        </w:rPr>
        <w:t>l'octroi d'une dérogation ne dispense pas le demandeur de respecter l'ensemble des règles non dérogées</w:t>
      </w:r>
    </w:p>
    <w:p w14:paraId="428A846F" w14:textId="77777777" w:rsidR="00944525" w:rsidRPr="00B7664B" w:rsidRDefault="00944525">
      <w:pPr>
        <w:pStyle w:val="xl29"/>
        <w:tabs>
          <w:tab w:val="left" w:pos="9498"/>
        </w:tabs>
        <w:spacing w:before="0" w:after="0"/>
        <w:ind w:right="567"/>
        <w:rPr>
          <w:rFonts w:eastAsia="Times New Roman"/>
          <w:b w:val="0"/>
          <w:bCs w:val="0"/>
          <w:sz w:val="22"/>
          <w:szCs w:val="22"/>
        </w:rPr>
      </w:pPr>
    </w:p>
    <w:p w14:paraId="428A8470" w14:textId="77777777" w:rsidR="00944525" w:rsidRPr="00B7664B" w:rsidRDefault="002F4C7F">
      <w:pPr>
        <w:pStyle w:val="Standard"/>
        <w:tabs>
          <w:tab w:val="left" w:pos="9498"/>
        </w:tabs>
        <w:ind w:right="567"/>
        <w:rPr>
          <w:rFonts w:cs="Arial"/>
          <w:szCs w:val="22"/>
        </w:rPr>
      </w:pPr>
      <w:r w:rsidRPr="00B7664B">
        <w:rPr>
          <w:rFonts w:cs="Arial"/>
          <w:szCs w:val="22"/>
        </w:rPr>
        <w:t>Règles à déroger</w:t>
      </w:r>
    </w:p>
    <w:tbl>
      <w:tblPr>
        <w:tblW w:w="9497" w:type="dxa"/>
        <w:tblLayout w:type="fixed"/>
        <w:tblCellMar>
          <w:left w:w="10" w:type="dxa"/>
          <w:right w:w="10" w:type="dxa"/>
        </w:tblCellMar>
        <w:tblLook w:val="0000" w:firstRow="0" w:lastRow="0" w:firstColumn="0" w:lastColumn="0" w:noHBand="0" w:noVBand="0"/>
      </w:tblPr>
      <w:tblGrid>
        <w:gridCol w:w="9497"/>
      </w:tblGrid>
      <w:tr w:rsidR="00944525" w:rsidRPr="00B7664B" w14:paraId="428A847A" w14:textId="77777777">
        <w:tblPrEx>
          <w:tblCellMar>
            <w:top w:w="0" w:type="dxa"/>
            <w:bottom w:w="0" w:type="dxa"/>
          </w:tblCellMar>
        </w:tblPrEx>
        <w:tc>
          <w:tcPr>
            <w:tcW w:w="949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28A8471" w14:textId="77777777" w:rsidR="00944525" w:rsidRPr="00B7664B" w:rsidRDefault="00944525">
            <w:pPr>
              <w:pStyle w:val="TableContents"/>
              <w:snapToGrid w:val="0"/>
              <w:rPr>
                <w:rFonts w:cs="Arial"/>
                <w:szCs w:val="22"/>
              </w:rPr>
            </w:pPr>
          </w:p>
          <w:p w14:paraId="428A8472" w14:textId="77777777" w:rsidR="00944525" w:rsidRPr="00B7664B" w:rsidRDefault="00944525">
            <w:pPr>
              <w:pStyle w:val="TableContents"/>
              <w:rPr>
                <w:rFonts w:cs="Arial"/>
                <w:szCs w:val="22"/>
              </w:rPr>
            </w:pPr>
          </w:p>
          <w:p w14:paraId="428A8473" w14:textId="77777777" w:rsidR="00944525" w:rsidRPr="00B7664B" w:rsidRDefault="00944525">
            <w:pPr>
              <w:pStyle w:val="TableContents"/>
              <w:rPr>
                <w:rFonts w:cs="Arial"/>
                <w:szCs w:val="22"/>
              </w:rPr>
            </w:pPr>
          </w:p>
          <w:p w14:paraId="428A8474" w14:textId="77777777" w:rsidR="00944525" w:rsidRPr="00B7664B" w:rsidRDefault="00944525">
            <w:pPr>
              <w:pStyle w:val="TableContents"/>
              <w:rPr>
                <w:rFonts w:cs="Arial"/>
                <w:szCs w:val="22"/>
              </w:rPr>
            </w:pPr>
          </w:p>
          <w:p w14:paraId="428A8475" w14:textId="77777777" w:rsidR="00944525" w:rsidRPr="00B7664B" w:rsidRDefault="00944525">
            <w:pPr>
              <w:pStyle w:val="TableContents"/>
              <w:rPr>
                <w:rFonts w:cs="Arial"/>
                <w:szCs w:val="22"/>
              </w:rPr>
            </w:pPr>
          </w:p>
          <w:p w14:paraId="428A8476" w14:textId="77777777" w:rsidR="00944525" w:rsidRPr="00B7664B" w:rsidRDefault="00944525">
            <w:pPr>
              <w:pStyle w:val="TableContents"/>
              <w:rPr>
                <w:rFonts w:cs="Arial"/>
                <w:szCs w:val="22"/>
              </w:rPr>
            </w:pPr>
          </w:p>
          <w:p w14:paraId="428A8477" w14:textId="77777777" w:rsidR="00944525" w:rsidRPr="00B7664B" w:rsidRDefault="00944525">
            <w:pPr>
              <w:pStyle w:val="TableContents"/>
              <w:rPr>
                <w:rFonts w:cs="Arial"/>
                <w:szCs w:val="22"/>
              </w:rPr>
            </w:pPr>
          </w:p>
          <w:p w14:paraId="428A8478" w14:textId="77777777" w:rsidR="00944525" w:rsidRPr="00B7664B" w:rsidRDefault="00944525">
            <w:pPr>
              <w:pStyle w:val="TableContents"/>
              <w:rPr>
                <w:rFonts w:cs="Arial"/>
                <w:szCs w:val="22"/>
              </w:rPr>
            </w:pPr>
          </w:p>
          <w:p w14:paraId="428A8479" w14:textId="77777777" w:rsidR="00944525" w:rsidRPr="00B7664B" w:rsidRDefault="00944525">
            <w:pPr>
              <w:pStyle w:val="TableContents"/>
              <w:rPr>
                <w:rFonts w:cs="Arial"/>
                <w:szCs w:val="22"/>
              </w:rPr>
            </w:pPr>
          </w:p>
        </w:tc>
      </w:tr>
    </w:tbl>
    <w:p w14:paraId="428A847B" w14:textId="77777777" w:rsidR="00944525" w:rsidRPr="00B7664B" w:rsidRDefault="00944525">
      <w:pPr>
        <w:pStyle w:val="En-tte"/>
        <w:tabs>
          <w:tab w:val="clear" w:pos="4536"/>
          <w:tab w:val="clear" w:pos="9072"/>
          <w:tab w:val="left" w:pos="9640"/>
        </w:tabs>
        <w:ind w:left="142" w:right="567" w:hanging="142"/>
        <w:jc w:val="both"/>
        <w:rPr>
          <w:rFonts w:cs="Arial"/>
          <w:b/>
          <w:bCs/>
          <w:szCs w:val="22"/>
        </w:rPr>
      </w:pPr>
    </w:p>
    <w:p w14:paraId="428A847C" w14:textId="77777777" w:rsidR="00944525" w:rsidRPr="00B7664B" w:rsidRDefault="002F4C7F">
      <w:pPr>
        <w:pStyle w:val="Standard"/>
        <w:tabs>
          <w:tab w:val="left" w:pos="9498"/>
        </w:tabs>
        <w:ind w:right="567"/>
        <w:rPr>
          <w:rFonts w:cs="Arial"/>
          <w:szCs w:val="22"/>
        </w:rPr>
      </w:pPr>
      <w:r w:rsidRPr="00B7664B">
        <w:rPr>
          <w:rFonts w:cs="Arial"/>
          <w:szCs w:val="22"/>
        </w:rPr>
        <w:t>Eléments du projet auxquels s'appliquent ces dérogations</w:t>
      </w:r>
    </w:p>
    <w:tbl>
      <w:tblPr>
        <w:tblW w:w="9497" w:type="dxa"/>
        <w:tblLayout w:type="fixed"/>
        <w:tblCellMar>
          <w:left w:w="10" w:type="dxa"/>
          <w:right w:w="10" w:type="dxa"/>
        </w:tblCellMar>
        <w:tblLook w:val="0000" w:firstRow="0" w:lastRow="0" w:firstColumn="0" w:lastColumn="0" w:noHBand="0" w:noVBand="0"/>
      </w:tblPr>
      <w:tblGrid>
        <w:gridCol w:w="9497"/>
      </w:tblGrid>
      <w:tr w:rsidR="00944525" w:rsidRPr="00B7664B" w14:paraId="428A8486" w14:textId="77777777">
        <w:tblPrEx>
          <w:tblCellMar>
            <w:top w:w="0" w:type="dxa"/>
            <w:bottom w:w="0" w:type="dxa"/>
          </w:tblCellMar>
        </w:tblPrEx>
        <w:tc>
          <w:tcPr>
            <w:tcW w:w="949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28A847D" w14:textId="77777777" w:rsidR="00944525" w:rsidRPr="00B7664B" w:rsidRDefault="00944525">
            <w:pPr>
              <w:pStyle w:val="TableContents"/>
              <w:snapToGrid w:val="0"/>
              <w:rPr>
                <w:rFonts w:cs="Arial"/>
                <w:szCs w:val="22"/>
              </w:rPr>
            </w:pPr>
          </w:p>
          <w:p w14:paraId="428A847E" w14:textId="77777777" w:rsidR="00944525" w:rsidRPr="00B7664B" w:rsidRDefault="00944525">
            <w:pPr>
              <w:pStyle w:val="TableContents"/>
              <w:rPr>
                <w:rFonts w:cs="Arial"/>
                <w:szCs w:val="22"/>
              </w:rPr>
            </w:pPr>
          </w:p>
          <w:p w14:paraId="428A847F" w14:textId="77777777" w:rsidR="00944525" w:rsidRPr="00B7664B" w:rsidRDefault="00944525">
            <w:pPr>
              <w:pStyle w:val="TableContents"/>
              <w:rPr>
                <w:rFonts w:cs="Arial"/>
                <w:szCs w:val="22"/>
              </w:rPr>
            </w:pPr>
          </w:p>
          <w:p w14:paraId="428A8480" w14:textId="77777777" w:rsidR="00944525" w:rsidRPr="00B7664B" w:rsidRDefault="00944525">
            <w:pPr>
              <w:pStyle w:val="TableContents"/>
              <w:rPr>
                <w:rFonts w:cs="Arial"/>
                <w:szCs w:val="22"/>
              </w:rPr>
            </w:pPr>
          </w:p>
          <w:p w14:paraId="428A8481" w14:textId="77777777" w:rsidR="00944525" w:rsidRPr="00B7664B" w:rsidRDefault="00944525">
            <w:pPr>
              <w:pStyle w:val="TableContents"/>
              <w:rPr>
                <w:rFonts w:cs="Arial"/>
                <w:szCs w:val="22"/>
              </w:rPr>
            </w:pPr>
          </w:p>
          <w:p w14:paraId="428A8482" w14:textId="77777777" w:rsidR="00944525" w:rsidRPr="00B7664B" w:rsidRDefault="00944525">
            <w:pPr>
              <w:pStyle w:val="TableContents"/>
              <w:rPr>
                <w:rFonts w:cs="Arial"/>
                <w:szCs w:val="22"/>
              </w:rPr>
            </w:pPr>
          </w:p>
          <w:p w14:paraId="428A8483" w14:textId="77777777" w:rsidR="00944525" w:rsidRPr="00B7664B" w:rsidRDefault="00944525">
            <w:pPr>
              <w:pStyle w:val="TableContents"/>
              <w:rPr>
                <w:rFonts w:cs="Arial"/>
                <w:szCs w:val="22"/>
              </w:rPr>
            </w:pPr>
          </w:p>
          <w:p w14:paraId="428A8484" w14:textId="77777777" w:rsidR="00944525" w:rsidRPr="00B7664B" w:rsidRDefault="00944525">
            <w:pPr>
              <w:pStyle w:val="TableContents"/>
              <w:rPr>
                <w:rFonts w:cs="Arial"/>
                <w:szCs w:val="22"/>
              </w:rPr>
            </w:pPr>
          </w:p>
          <w:p w14:paraId="428A8485" w14:textId="77777777" w:rsidR="00944525" w:rsidRPr="00B7664B" w:rsidRDefault="00944525">
            <w:pPr>
              <w:pStyle w:val="TableContents"/>
              <w:rPr>
                <w:rFonts w:cs="Arial"/>
                <w:szCs w:val="22"/>
              </w:rPr>
            </w:pPr>
          </w:p>
        </w:tc>
      </w:tr>
    </w:tbl>
    <w:p w14:paraId="428A8487" w14:textId="77777777" w:rsidR="00944525" w:rsidRPr="00B7664B" w:rsidRDefault="00944525">
      <w:pPr>
        <w:pStyle w:val="En-tte"/>
        <w:tabs>
          <w:tab w:val="clear" w:pos="4536"/>
          <w:tab w:val="clear" w:pos="9072"/>
          <w:tab w:val="left" w:pos="9640"/>
        </w:tabs>
        <w:ind w:left="142" w:right="567" w:hanging="142"/>
        <w:jc w:val="both"/>
        <w:rPr>
          <w:rFonts w:cs="Arial"/>
          <w:szCs w:val="22"/>
        </w:rPr>
      </w:pPr>
    </w:p>
    <w:p w14:paraId="428A8488" w14:textId="77777777" w:rsidR="00944525" w:rsidRPr="00B7664B" w:rsidRDefault="002F4C7F">
      <w:pPr>
        <w:pStyle w:val="Standard"/>
        <w:tabs>
          <w:tab w:val="left" w:pos="9498"/>
        </w:tabs>
        <w:ind w:right="567"/>
        <w:rPr>
          <w:rFonts w:cs="Arial"/>
          <w:szCs w:val="22"/>
        </w:rPr>
      </w:pPr>
      <w:r w:rsidRPr="00B7664B">
        <w:rPr>
          <w:rFonts w:cs="Arial"/>
          <w:szCs w:val="22"/>
        </w:rPr>
        <w:t xml:space="preserve">Justifications de chaque </w:t>
      </w:r>
      <w:r w:rsidRPr="00B7664B">
        <w:rPr>
          <w:rFonts w:cs="Arial"/>
          <w:szCs w:val="22"/>
        </w:rPr>
        <w:t>demande</w:t>
      </w:r>
    </w:p>
    <w:tbl>
      <w:tblPr>
        <w:tblW w:w="9497" w:type="dxa"/>
        <w:tblLayout w:type="fixed"/>
        <w:tblCellMar>
          <w:left w:w="10" w:type="dxa"/>
          <w:right w:w="10" w:type="dxa"/>
        </w:tblCellMar>
        <w:tblLook w:val="0000" w:firstRow="0" w:lastRow="0" w:firstColumn="0" w:lastColumn="0" w:noHBand="0" w:noVBand="0"/>
      </w:tblPr>
      <w:tblGrid>
        <w:gridCol w:w="9497"/>
      </w:tblGrid>
      <w:tr w:rsidR="00944525" w:rsidRPr="00B7664B" w14:paraId="428A8492" w14:textId="77777777">
        <w:tblPrEx>
          <w:tblCellMar>
            <w:top w:w="0" w:type="dxa"/>
            <w:bottom w:w="0" w:type="dxa"/>
          </w:tblCellMar>
        </w:tblPrEx>
        <w:tc>
          <w:tcPr>
            <w:tcW w:w="949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28A8489" w14:textId="77777777" w:rsidR="00944525" w:rsidRPr="00B7664B" w:rsidRDefault="00944525">
            <w:pPr>
              <w:pStyle w:val="TableContents"/>
              <w:snapToGrid w:val="0"/>
              <w:rPr>
                <w:rFonts w:cs="Arial"/>
                <w:szCs w:val="22"/>
              </w:rPr>
            </w:pPr>
          </w:p>
          <w:p w14:paraId="428A848A" w14:textId="77777777" w:rsidR="00944525" w:rsidRPr="00B7664B" w:rsidRDefault="00944525">
            <w:pPr>
              <w:pStyle w:val="TableContents"/>
              <w:rPr>
                <w:rFonts w:cs="Arial"/>
                <w:szCs w:val="22"/>
              </w:rPr>
            </w:pPr>
          </w:p>
          <w:p w14:paraId="428A848B" w14:textId="77777777" w:rsidR="00944525" w:rsidRPr="00B7664B" w:rsidRDefault="00944525">
            <w:pPr>
              <w:pStyle w:val="TableContents"/>
              <w:rPr>
                <w:rFonts w:cs="Arial"/>
                <w:szCs w:val="22"/>
              </w:rPr>
            </w:pPr>
          </w:p>
          <w:p w14:paraId="428A848C" w14:textId="77777777" w:rsidR="00944525" w:rsidRPr="00B7664B" w:rsidRDefault="00944525">
            <w:pPr>
              <w:pStyle w:val="TableContents"/>
              <w:rPr>
                <w:rFonts w:cs="Arial"/>
                <w:szCs w:val="22"/>
              </w:rPr>
            </w:pPr>
          </w:p>
          <w:p w14:paraId="428A848D" w14:textId="77777777" w:rsidR="00944525" w:rsidRPr="00B7664B" w:rsidRDefault="00944525">
            <w:pPr>
              <w:pStyle w:val="TableContents"/>
              <w:rPr>
                <w:rFonts w:cs="Arial"/>
                <w:szCs w:val="22"/>
              </w:rPr>
            </w:pPr>
          </w:p>
          <w:p w14:paraId="428A848E" w14:textId="77777777" w:rsidR="00944525" w:rsidRPr="00B7664B" w:rsidRDefault="00944525">
            <w:pPr>
              <w:pStyle w:val="TableContents"/>
              <w:rPr>
                <w:rFonts w:cs="Arial"/>
                <w:szCs w:val="22"/>
              </w:rPr>
            </w:pPr>
          </w:p>
          <w:p w14:paraId="428A848F" w14:textId="77777777" w:rsidR="00944525" w:rsidRPr="00B7664B" w:rsidRDefault="00944525">
            <w:pPr>
              <w:pStyle w:val="TableContents"/>
              <w:rPr>
                <w:rFonts w:cs="Arial"/>
                <w:szCs w:val="22"/>
              </w:rPr>
            </w:pPr>
          </w:p>
          <w:p w14:paraId="428A8490" w14:textId="77777777" w:rsidR="00944525" w:rsidRPr="00B7664B" w:rsidRDefault="00944525">
            <w:pPr>
              <w:pStyle w:val="TableContents"/>
              <w:rPr>
                <w:rFonts w:cs="Arial"/>
                <w:szCs w:val="22"/>
              </w:rPr>
            </w:pPr>
          </w:p>
          <w:p w14:paraId="428A8491" w14:textId="77777777" w:rsidR="00944525" w:rsidRPr="00B7664B" w:rsidRDefault="00944525">
            <w:pPr>
              <w:pStyle w:val="TableContents"/>
              <w:rPr>
                <w:rFonts w:cs="Arial"/>
                <w:szCs w:val="22"/>
              </w:rPr>
            </w:pPr>
          </w:p>
        </w:tc>
      </w:tr>
    </w:tbl>
    <w:p w14:paraId="428A8493" w14:textId="77777777" w:rsidR="00944525" w:rsidRPr="00B7664B" w:rsidRDefault="00944525">
      <w:pPr>
        <w:pStyle w:val="En-tte"/>
        <w:tabs>
          <w:tab w:val="clear" w:pos="4536"/>
          <w:tab w:val="clear" w:pos="9072"/>
          <w:tab w:val="left" w:pos="9640"/>
        </w:tabs>
        <w:ind w:left="142" w:right="567" w:hanging="142"/>
        <w:jc w:val="both"/>
        <w:rPr>
          <w:rFonts w:cs="Arial"/>
          <w:szCs w:val="22"/>
        </w:rPr>
      </w:pPr>
    </w:p>
    <w:p w14:paraId="428A8494" w14:textId="77777777" w:rsidR="00944525" w:rsidRPr="00B7664B" w:rsidRDefault="002F4C7F">
      <w:pPr>
        <w:pStyle w:val="Standard"/>
        <w:tabs>
          <w:tab w:val="left" w:pos="9498"/>
        </w:tabs>
        <w:ind w:right="567"/>
        <w:rPr>
          <w:rFonts w:cs="Arial"/>
          <w:szCs w:val="22"/>
        </w:rPr>
      </w:pPr>
      <w:r w:rsidRPr="00B7664B">
        <w:rPr>
          <w:rFonts w:cs="Arial"/>
          <w:szCs w:val="22"/>
        </w:rPr>
        <w:t>Si mission de service public, mesures de substitution proposées</w:t>
      </w:r>
    </w:p>
    <w:tbl>
      <w:tblPr>
        <w:tblW w:w="9497" w:type="dxa"/>
        <w:tblLayout w:type="fixed"/>
        <w:tblCellMar>
          <w:left w:w="10" w:type="dxa"/>
          <w:right w:w="10" w:type="dxa"/>
        </w:tblCellMar>
        <w:tblLook w:val="0000" w:firstRow="0" w:lastRow="0" w:firstColumn="0" w:lastColumn="0" w:noHBand="0" w:noVBand="0"/>
      </w:tblPr>
      <w:tblGrid>
        <w:gridCol w:w="9497"/>
      </w:tblGrid>
      <w:tr w:rsidR="00944525" w:rsidRPr="00B7664B" w14:paraId="428A849E" w14:textId="77777777">
        <w:tblPrEx>
          <w:tblCellMar>
            <w:top w:w="0" w:type="dxa"/>
            <w:bottom w:w="0" w:type="dxa"/>
          </w:tblCellMar>
        </w:tblPrEx>
        <w:tc>
          <w:tcPr>
            <w:tcW w:w="949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28A8495" w14:textId="77777777" w:rsidR="00944525" w:rsidRPr="00B7664B" w:rsidRDefault="00944525">
            <w:pPr>
              <w:pStyle w:val="TableContents"/>
              <w:snapToGrid w:val="0"/>
              <w:rPr>
                <w:rFonts w:cs="Arial"/>
                <w:szCs w:val="22"/>
              </w:rPr>
            </w:pPr>
          </w:p>
          <w:p w14:paraId="428A8496" w14:textId="77777777" w:rsidR="00944525" w:rsidRPr="00B7664B" w:rsidRDefault="00944525">
            <w:pPr>
              <w:pStyle w:val="TableContents"/>
              <w:rPr>
                <w:rFonts w:cs="Arial"/>
                <w:szCs w:val="22"/>
              </w:rPr>
            </w:pPr>
          </w:p>
          <w:p w14:paraId="428A8497" w14:textId="77777777" w:rsidR="00944525" w:rsidRPr="00B7664B" w:rsidRDefault="00944525">
            <w:pPr>
              <w:pStyle w:val="TableContents"/>
              <w:rPr>
                <w:rFonts w:cs="Arial"/>
                <w:szCs w:val="22"/>
              </w:rPr>
            </w:pPr>
          </w:p>
          <w:p w14:paraId="428A8498" w14:textId="77777777" w:rsidR="00944525" w:rsidRPr="00B7664B" w:rsidRDefault="00944525">
            <w:pPr>
              <w:pStyle w:val="TableContents"/>
              <w:rPr>
                <w:rFonts w:cs="Arial"/>
                <w:szCs w:val="22"/>
              </w:rPr>
            </w:pPr>
          </w:p>
          <w:p w14:paraId="428A8499" w14:textId="77777777" w:rsidR="00944525" w:rsidRPr="00B7664B" w:rsidRDefault="00944525">
            <w:pPr>
              <w:pStyle w:val="TableContents"/>
              <w:rPr>
                <w:rFonts w:cs="Arial"/>
                <w:szCs w:val="22"/>
              </w:rPr>
            </w:pPr>
          </w:p>
          <w:p w14:paraId="428A849A" w14:textId="77777777" w:rsidR="00944525" w:rsidRPr="00B7664B" w:rsidRDefault="00944525">
            <w:pPr>
              <w:pStyle w:val="TableContents"/>
              <w:rPr>
                <w:rFonts w:cs="Arial"/>
                <w:szCs w:val="22"/>
              </w:rPr>
            </w:pPr>
          </w:p>
          <w:p w14:paraId="428A849B" w14:textId="77777777" w:rsidR="00944525" w:rsidRPr="00B7664B" w:rsidRDefault="00944525">
            <w:pPr>
              <w:pStyle w:val="TableContents"/>
              <w:rPr>
                <w:rFonts w:cs="Arial"/>
                <w:szCs w:val="22"/>
              </w:rPr>
            </w:pPr>
          </w:p>
          <w:p w14:paraId="428A849C" w14:textId="77777777" w:rsidR="00944525" w:rsidRPr="00B7664B" w:rsidRDefault="00944525">
            <w:pPr>
              <w:pStyle w:val="TableContents"/>
              <w:rPr>
                <w:rFonts w:cs="Arial"/>
                <w:szCs w:val="22"/>
              </w:rPr>
            </w:pPr>
          </w:p>
          <w:p w14:paraId="428A849D" w14:textId="77777777" w:rsidR="00944525" w:rsidRPr="00B7664B" w:rsidRDefault="00944525">
            <w:pPr>
              <w:pStyle w:val="TableContents"/>
              <w:rPr>
                <w:rFonts w:cs="Arial"/>
                <w:szCs w:val="22"/>
              </w:rPr>
            </w:pPr>
          </w:p>
        </w:tc>
      </w:tr>
    </w:tbl>
    <w:p w14:paraId="428A849F" w14:textId="77777777" w:rsidR="00944525" w:rsidRPr="00B7664B" w:rsidRDefault="00944525">
      <w:pPr>
        <w:pStyle w:val="En-tte"/>
        <w:tabs>
          <w:tab w:val="clear" w:pos="4536"/>
          <w:tab w:val="clear" w:pos="9072"/>
          <w:tab w:val="left" w:pos="9640"/>
        </w:tabs>
        <w:ind w:left="142" w:right="567" w:hanging="142"/>
        <w:jc w:val="both"/>
        <w:rPr>
          <w:rFonts w:cs="Arial"/>
          <w:i/>
          <w:iCs/>
          <w:szCs w:val="22"/>
        </w:rPr>
      </w:pPr>
    </w:p>
    <w:p w14:paraId="428A84A0" w14:textId="77777777" w:rsidR="00944525" w:rsidRPr="00B7664B" w:rsidRDefault="002F4C7F">
      <w:pPr>
        <w:pStyle w:val="Standard"/>
        <w:tabs>
          <w:tab w:val="left" w:pos="9498"/>
        </w:tabs>
        <w:ind w:right="567"/>
        <w:jc w:val="right"/>
        <w:rPr>
          <w:rFonts w:cs="Arial"/>
          <w:i/>
          <w:iCs/>
          <w:szCs w:val="22"/>
        </w:rPr>
      </w:pPr>
      <w:r w:rsidRPr="00B7664B">
        <w:rPr>
          <w:rFonts w:cs="Arial"/>
          <w:i/>
          <w:iCs/>
          <w:szCs w:val="22"/>
        </w:rPr>
        <w:t>Date et signature du demandeur</w:t>
      </w:r>
    </w:p>
    <w:sectPr w:rsidR="00944525" w:rsidRPr="00B7664B">
      <w:footerReference w:type="default" r:id="rId9"/>
      <w:pgSz w:w="11906" w:h="16838"/>
      <w:pgMar w:top="1276" w:right="709" w:bottom="85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A82A2" w14:textId="77777777" w:rsidR="00000000" w:rsidRDefault="002F4C7F">
      <w:pPr>
        <w:rPr>
          <w:rFonts w:hint="eastAsia"/>
        </w:rPr>
      </w:pPr>
      <w:r>
        <w:separator/>
      </w:r>
    </w:p>
  </w:endnote>
  <w:endnote w:type="continuationSeparator" w:id="0">
    <w:p w14:paraId="428A82A4" w14:textId="77777777" w:rsidR="00000000" w:rsidRDefault="002F4C7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Roman, '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82A6" w14:textId="77777777" w:rsidR="00AF1503" w:rsidRDefault="002F4C7F">
    <w:pPr>
      <w:pStyle w:val="Pieddepage"/>
      <w:rPr>
        <w:i/>
        <w:iCs/>
        <w:sz w:val="22"/>
        <w:szCs w:val="22"/>
      </w:rPr>
    </w:pPr>
  </w:p>
  <w:p w14:paraId="428A82A7" w14:textId="77777777" w:rsidR="00AF1503" w:rsidRDefault="002F4C7F">
    <w:pPr>
      <w:pStyle w:val="Footerright"/>
    </w:pPr>
    <w:r>
      <w:rPr>
        <w:rStyle w:val="Numrodepage"/>
      </w:rPr>
      <w:tab/>
    </w:r>
    <w:r>
      <w:rPr>
        <w:rStyle w:val="Numrodepage"/>
      </w:rPr>
      <w:fldChar w:fldCharType="begin"/>
    </w:r>
    <w:r>
      <w:rPr>
        <w:rStyle w:val="Numrodepage"/>
      </w:rPr>
      <w:instrText xml:space="preserve"> PAGE </w:instrText>
    </w:r>
    <w:r>
      <w:rPr>
        <w:rStyle w:val="Numrodepage"/>
      </w:rPr>
      <w:fldChar w:fldCharType="separate"/>
    </w:r>
    <w:r>
      <w:rPr>
        <w:rStyle w:val="Numrodepage"/>
      </w:rPr>
      <w:t>13</w:t>
    </w:r>
    <w:r>
      <w:rPr>
        <w:rStyle w:val="Numrodepage"/>
      </w:rPr>
      <w:fldChar w:fldCharType="end"/>
    </w:r>
    <w:r>
      <w:t>/</w:t>
    </w:r>
    <w:r>
      <w:rPr>
        <w:rStyle w:val="Numrodepage"/>
      </w:rPr>
      <w:fldChar w:fldCharType="begin"/>
    </w:r>
    <w:r>
      <w:rPr>
        <w:rStyle w:val="Numrodepage"/>
      </w:rPr>
      <w:instrText xml:space="preserve"> NUMPAGES \* ARABIC </w:instrText>
    </w:r>
    <w:r>
      <w:rPr>
        <w:rStyle w:val="Numrodepage"/>
      </w:rPr>
      <w:fldChar w:fldCharType="separate"/>
    </w:r>
    <w:r>
      <w:rPr>
        <w:rStyle w:val="Numrodepage"/>
      </w:rPr>
      <w:t>13</w:t>
    </w:r>
    <w:r>
      <w:rPr>
        <w:rStyle w:val="Numrodepage"/>
      </w:rPr>
      <w:fldChar w:fldCharType="end"/>
    </w: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A829E" w14:textId="77777777" w:rsidR="00000000" w:rsidRDefault="002F4C7F">
      <w:pPr>
        <w:rPr>
          <w:rFonts w:hint="eastAsia"/>
        </w:rPr>
      </w:pPr>
      <w:r>
        <w:rPr>
          <w:color w:val="000000"/>
        </w:rPr>
        <w:separator/>
      </w:r>
    </w:p>
  </w:footnote>
  <w:footnote w:type="continuationSeparator" w:id="0">
    <w:p w14:paraId="428A82A0" w14:textId="77777777" w:rsidR="00000000" w:rsidRDefault="002F4C7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1333"/>
    <w:multiLevelType w:val="multilevel"/>
    <w:tmpl w:val="93F49550"/>
    <w:styleLink w:val="WW8Num34"/>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15:restartNumberingAfterBreak="0">
    <w:nsid w:val="03614F21"/>
    <w:multiLevelType w:val="multilevel"/>
    <w:tmpl w:val="D0D62B88"/>
    <w:styleLink w:val="WW8Num38"/>
    <w:lvl w:ilvl="0">
      <w:numFmt w:val="bullet"/>
      <w:lvlText w:val="-"/>
      <w:lvlJc w:val="left"/>
      <w:rPr>
        <w:rFonts w:ascii="Times New Roman" w:hAnsi="Times New Roman" w:cs="Times New Roman"/>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15:restartNumberingAfterBreak="0">
    <w:nsid w:val="0C9437B7"/>
    <w:multiLevelType w:val="multilevel"/>
    <w:tmpl w:val="2A626D5A"/>
    <w:styleLink w:val="WW8Num62"/>
    <w:lvl w:ilvl="0">
      <w:numFmt w:val="bullet"/>
      <w:lvlText w:val=""/>
      <w:lvlJc w:val="left"/>
      <w:pPr>
        <w:ind w:left="360" w:hanging="360"/>
      </w:pPr>
      <w:rPr>
        <w:rFonts w:ascii="Symbol" w:hAnsi="Symbol" w:cs="Symbol"/>
        <w:color w:val="000000"/>
        <w:sz w:val="24"/>
        <w:szCs w:val="18"/>
      </w:rPr>
    </w:lvl>
    <w:lvl w:ilvl="1">
      <w:numFmt w:val="bullet"/>
      <w:lvlText w:val="-"/>
      <w:lvlJc w:val="left"/>
      <w:pPr>
        <w:ind w:left="1080" w:hanging="360"/>
      </w:pPr>
      <w:rPr>
        <w:rFonts w:ascii="Arial" w:eastAsia="Times New Roman" w:hAnsi="Arial" w:cs="Aria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 w15:restartNumberingAfterBreak="0">
    <w:nsid w:val="0F75357A"/>
    <w:multiLevelType w:val="multilevel"/>
    <w:tmpl w:val="B1708786"/>
    <w:styleLink w:val="WW8Num13"/>
    <w:lvl w:ilvl="0">
      <w:numFmt w:val="bullet"/>
      <w:lvlText w:val="-"/>
      <w:lvlJc w:val="left"/>
      <w:rPr>
        <w:rFonts w:ascii="Times New Roman" w:hAnsi="Times New Roman" w:cs="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0F8A442F"/>
    <w:multiLevelType w:val="multilevel"/>
    <w:tmpl w:val="100E38D4"/>
    <w:styleLink w:val="WW8Num18"/>
    <w:lvl w:ilvl="0">
      <w:numFmt w:val="bullet"/>
      <w:lvlText w:val="-"/>
      <w:lvlJc w:val="left"/>
      <w:rPr>
        <w:rFonts w:ascii="Times New Roman" w:hAnsi="Times New Roman"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12086C43"/>
    <w:multiLevelType w:val="multilevel"/>
    <w:tmpl w:val="498AB49E"/>
    <w:styleLink w:val="WW8Num21"/>
    <w:lvl w:ilvl="0">
      <w:numFmt w:val="bullet"/>
      <w:lvlText w:val="-"/>
      <w:lvlJc w:val="left"/>
      <w:rPr>
        <w:rFonts w:ascii="Times New Roman" w:hAnsi="Times New Roman"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12630658"/>
    <w:multiLevelType w:val="multilevel"/>
    <w:tmpl w:val="0ACC93FA"/>
    <w:styleLink w:val="WW8Num4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15:restartNumberingAfterBreak="0">
    <w:nsid w:val="12F86C2E"/>
    <w:multiLevelType w:val="multilevel"/>
    <w:tmpl w:val="C242E91C"/>
    <w:styleLink w:val="WW8Num11"/>
    <w:lvl w:ilvl="0">
      <w:numFmt w:val="bullet"/>
      <w:lvlText w:val="-"/>
      <w:lvlJc w:val="left"/>
      <w:rPr>
        <w:rFonts w:ascii="Times New Roman" w:hAnsi="Times New Roman" w:cs="Arial"/>
        <w:sz w:val="20"/>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15:restartNumberingAfterBreak="0">
    <w:nsid w:val="18471433"/>
    <w:multiLevelType w:val="multilevel"/>
    <w:tmpl w:val="42E84DAC"/>
    <w:styleLink w:val="WW8Num5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1D2957F4"/>
    <w:multiLevelType w:val="multilevel"/>
    <w:tmpl w:val="035EAAF4"/>
    <w:styleLink w:val="WW8Num54"/>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1F484DDA"/>
    <w:multiLevelType w:val="multilevel"/>
    <w:tmpl w:val="D6A071AA"/>
    <w:styleLink w:val="WW8Num14"/>
    <w:lvl w:ilvl="0">
      <w:numFmt w:val="bullet"/>
      <w:lvlText w:val="-"/>
      <w:lvlJc w:val="left"/>
      <w:rPr>
        <w:rFonts w:ascii="Times New Roman" w:hAnsi="Times New Roman"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21741584"/>
    <w:multiLevelType w:val="multilevel"/>
    <w:tmpl w:val="22209082"/>
    <w:styleLink w:val="WW8Num9"/>
    <w:lvl w:ilvl="0">
      <w:numFmt w:val="bullet"/>
      <w:lvlText w:val="-"/>
      <w:lvlJc w:val="left"/>
      <w:rPr>
        <w:rFonts w:ascii="Times New Roman" w:hAnsi="Times New Roman" w:cs="Times New Roman"/>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21754916"/>
    <w:multiLevelType w:val="multilevel"/>
    <w:tmpl w:val="4990A64E"/>
    <w:styleLink w:val="WW8Num25"/>
    <w:lvl w:ilvl="0">
      <w:numFmt w:val="bullet"/>
      <w:lvlText w:val="-"/>
      <w:lvlJc w:val="left"/>
      <w:rPr>
        <w:rFonts w:ascii="Times New Roman" w:hAnsi="Times New Roman"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21CA09E2"/>
    <w:multiLevelType w:val="multilevel"/>
    <w:tmpl w:val="A22ABDF8"/>
    <w:styleLink w:val="WW8Num45"/>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21E33181"/>
    <w:multiLevelType w:val="multilevel"/>
    <w:tmpl w:val="B4AEFB42"/>
    <w:styleLink w:val="WW8Num51"/>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244E02CB"/>
    <w:multiLevelType w:val="multilevel"/>
    <w:tmpl w:val="A24476FC"/>
    <w:styleLink w:val="WW8Num26"/>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szCs w:val="22"/>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Cs w:val="22"/>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Cs w:val="22"/>
      </w:rPr>
    </w:lvl>
  </w:abstractNum>
  <w:abstractNum w:abstractNumId="16" w15:restartNumberingAfterBreak="0">
    <w:nsid w:val="27940B40"/>
    <w:multiLevelType w:val="multilevel"/>
    <w:tmpl w:val="7CCE6FC2"/>
    <w:styleLink w:val="WW8Num30"/>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15:restartNumberingAfterBreak="0">
    <w:nsid w:val="27FE74F6"/>
    <w:multiLevelType w:val="multilevel"/>
    <w:tmpl w:val="A860ED7C"/>
    <w:styleLink w:val="WW8Num7"/>
    <w:lvl w:ilvl="0">
      <w:numFmt w:val="bullet"/>
      <w:lvlText w:val="-"/>
      <w:lvlJc w:val="left"/>
      <w:rPr>
        <w:rFonts w:ascii="Times New Roman" w:hAnsi="Times New Roman" w:cs="Times New Roman"/>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15:restartNumberingAfterBreak="0">
    <w:nsid w:val="301723D8"/>
    <w:multiLevelType w:val="multilevel"/>
    <w:tmpl w:val="86840A18"/>
    <w:styleLink w:val="WW8Num10"/>
    <w:lvl w:ilvl="0">
      <w:numFmt w:val="bullet"/>
      <w:lvlText w:val="-"/>
      <w:lvlJc w:val="left"/>
      <w:rPr>
        <w:rFonts w:ascii="Times New Roman" w:hAnsi="Times New Roman" w:cs="Times New Roman"/>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361033A0"/>
    <w:multiLevelType w:val="multilevel"/>
    <w:tmpl w:val="57B09060"/>
    <w:styleLink w:val="WW8Num24"/>
    <w:lvl w:ilvl="0">
      <w:numFmt w:val="bullet"/>
      <w:lvlText w:val="-"/>
      <w:lvlJc w:val="left"/>
      <w:rPr>
        <w:rFonts w:ascii="Times New Roman" w:hAnsi="Times New Roman" w:cs="Arial"/>
        <w:sz w:val="20"/>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15:restartNumberingAfterBreak="0">
    <w:nsid w:val="3ED64F62"/>
    <w:multiLevelType w:val="multilevel"/>
    <w:tmpl w:val="683A16F4"/>
    <w:styleLink w:val="WW8Num17"/>
    <w:lvl w:ilvl="0">
      <w:numFmt w:val="bullet"/>
      <w:lvlText w:val="-"/>
      <w:lvlJc w:val="left"/>
      <w:rPr>
        <w:rFonts w:ascii="Times New Roman" w:hAnsi="Times New Roman"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15:restartNumberingAfterBreak="0">
    <w:nsid w:val="3F6D7DF6"/>
    <w:multiLevelType w:val="multilevel"/>
    <w:tmpl w:val="2E7CA46E"/>
    <w:styleLink w:val="WW8Num50"/>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3FE43F53"/>
    <w:multiLevelType w:val="multilevel"/>
    <w:tmpl w:val="08723796"/>
    <w:styleLink w:val="WW8Num32"/>
    <w:lvl w:ilvl="0">
      <w:numFmt w:val="bullet"/>
      <w:lvlText w:val="-"/>
      <w:lvlJc w:val="left"/>
      <w:rPr>
        <w:rFonts w:ascii="Times New Roman" w:hAnsi="Times New Roman" w:cs="Times New Roman"/>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15:restartNumberingAfterBreak="0">
    <w:nsid w:val="40675FC7"/>
    <w:multiLevelType w:val="multilevel"/>
    <w:tmpl w:val="4A90D6BA"/>
    <w:styleLink w:val="WW8Num27"/>
    <w:lvl w:ilvl="0">
      <w:numFmt w:val="bullet"/>
      <w:lvlText w:val="-"/>
      <w:lvlJc w:val="left"/>
      <w:rPr>
        <w:rFonts w:ascii="Times New Roman" w:hAnsi="Times New Roman" w:cs="Times New Roman"/>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color w:val="000000"/>
        <w:szCs w:val="22"/>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color w:val="000000"/>
        <w:szCs w:val="22"/>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color w:val="000000"/>
        <w:szCs w:val="22"/>
      </w:rPr>
    </w:lvl>
  </w:abstractNum>
  <w:abstractNum w:abstractNumId="24" w15:restartNumberingAfterBreak="0">
    <w:nsid w:val="419F3CCC"/>
    <w:multiLevelType w:val="multilevel"/>
    <w:tmpl w:val="476EDA6A"/>
    <w:styleLink w:val="WW8Num35"/>
    <w:lvl w:ilvl="0">
      <w:numFmt w:val="bullet"/>
      <w:lvlText w:val="-"/>
      <w:lvlJc w:val="left"/>
      <w:rPr>
        <w:rFonts w:ascii="Times New Roman" w:hAnsi="Times New Roman" w:cs="Times New Roman"/>
        <w:color w:val="000000"/>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15:restartNumberingAfterBreak="0">
    <w:nsid w:val="41CD0A2F"/>
    <w:multiLevelType w:val="multilevel"/>
    <w:tmpl w:val="C5EA2252"/>
    <w:styleLink w:val="WW8Num41"/>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15:restartNumberingAfterBreak="0">
    <w:nsid w:val="449C5840"/>
    <w:multiLevelType w:val="multilevel"/>
    <w:tmpl w:val="B7DAC9E6"/>
    <w:styleLink w:val="WW8Num58"/>
    <w:lvl w:ilvl="0">
      <w:numFmt w:val="bullet"/>
      <w:lvlText w:val="-"/>
      <w:lvlJc w:val="left"/>
      <w:pPr>
        <w:ind w:left="720" w:hanging="360"/>
      </w:pPr>
      <w:rPr>
        <w:rFonts w:ascii="Times New Roman" w:eastAsia="Times New Roman" w:hAnsi="Times New Roman" w:cs="Times New Roman"/>
        <w:szCs w:val="22"/>
      </w:rPr>
    </w:lvl>
    <w:lvl w:ilvl="1">
      <w:numFmt w:val="bullet"/>
      <w:lvlText w:val="o"/>
      <w:lvlJc w:val="left"/>
      <w:pPr>
        <w:ind w:left="581" w:hanging="360"/>
      </w:pPr>
      <w:rPr>
        <w:rFonts w:ascii="Courier New" w:hAnsi="Courier New" w:cs="Courier New"/>
      </w:rPr>
    </w:lvl>
    <w:lvl w:ilvl="2">
      <w:numFmt w:val="bullet"/>
      <w:lvlText w:val=""/>
      <w:lvlJc w:val="left"/>
      <w:pPr>
        <w:ind w:left="1301" w:hanging="360"/>
      </w:pPr>
      <w:rPr>
        <w:rFonts w:ascii="Wingdings" w:hAnsi="Wingdings" w:cs="Wingdings"/>
      </w:rPr>
    </w:lvl>
    <w:lvl w:ilvl="3">
      <w:numFmt w:val="bullet"/>
      <w:lvlText w:val=""/>
      <w:lvlJc w:val="left"/>
      <w:pPr>
        <w:ind w:left="2021" w:hanging="360"/>
      </w:pPr>
      <w:rPr>
        <w:rFonts w:ascii="Symbol" w:hAnsi="Symbol" w:cs="Symbol"/>
      </w:rPr>
    </w:lvl>
    <w:lvl w:ilvl="4">
      <w:numFmt w:val="bullet"/>
      <w:lvlText w:val="o"/>
      <w:lvlJc w:val="left"/>
      <w:pPr>
        <w:ind w:left="2741" w:hanging="360"/>
      </w:pPr>
      <w:rPr>
        <w:rFonts w:ascii="Courier New" w:hAnsi="Courier New" w:cs="Courier New"/>
      </w:rPr>
    </w:lvl>
    <w:lvl w:ilvl="5">
      <w:numFmt w:val="bullet"/>
      <w:lvlText w:val=""/>
      <w:lvlJc w:val="left"/>
      <w:pPr>
        <w:ind w:left="3461" w:hanging="360"/>
      </w:pPr>
      <w:rPr>
        <w:rFonts w:ascii="Wingdings" w:hAnsi="Wingdings" w:cs="Wingdings"/>
      </w:rPr>
    </w:lvl>
    <w:lvl w:ilvl="6">
      <w:numFmt w:val="bullet"/>
      <w:lvlText w:val=""/>
      <w:lvlJc w:val="left"/>
      <w:pPr>
        <w:ind w:left="4181" w:hanging="360"/>
      </w:pPr>
      <w:rPr>
        <w:rFonts w:ascii="Symbol" w:hAnsi="Symbol" w:cs="Symbol"/>
      </w:rPr>
    </w:lvl>
    <w:lvl w:ilvl="7">
      <w:numFmt w:val="bullet"/>
      <w:lvlText w:val="o"/>
      <w:lvlJc w:val="left"/>
      <w:pPr>
        <w:ind w:left="4901" w:hanging="360"/>
      </w:pPr>
      <w:rPr>
        <w:rFonts w:ascii="Courier New" w:hAnsi="Courier New" w:cs="Courier New"/>
      </w:rPr>
    </w:lvl>
    <w:lvl w:ilvl="8">
      <w:numFmt w:val="bullet"/>
      <w:lvlText w:val=""/>
      <w:lvlJc w:val="left"/>
      <w:pPr>
        <w:ind w:left="5621" w:hanging="360"/>
      </w:pPr>
      <w:rPr>
        <w:rFonts w:ascii="Wingdings" w:hAnsi="Wingdings" w:cs="Wingdings"/>
      </w:rPr>
    </w:lvl>
  </w:abstractNum>
  <w:abstractNum w:abstractNumId="27" w15:restartNumberingAfterBreak="0">
    <w:nsid w:val="472D4B6C"/>
    <w:multiLevelType w:val="multilevel"/>
    <w:tmpl w:val="6BECCBCA"/>
    <w:styleLink w:val="WW8Num22"/>
    <w:lvl w:ilvl="0">
      <w:numFmt w:val="bullet"/>
      <w:lvlText w:val="-"/>
      <w:lvlJc w:val="left"/>
      <w:rPr>
        <w:rFonts w:ascii="Times New Roman" w:hAnsi="Times New Roman"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15:restartNumberingAfterBreak="0">
    <w:nsid w:val="47AF572D"/>
    <w:multiLevelType w:val="multilevel"/>
    <w:tmpl w:val="46FA66DA"/>
    <w:styleLink w:val="WW8Num46"/>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15:restartNumberingAfterBreak="0">
    <w:nsid w:val="49382B2E"/>
    <w:multiLevelType w:val="multilevel"/>
    <w:tmpl w:val="78D292D4"/>
    <w:styleLink w:val="WW8Num43"/>
    <w:lvl w:ilvl="0">
      <w:numFmt w:val="bullet"/>
      <w:lvlText w:val="-"/>
      <w:lvlJc w:val="left"/>
      <w:rPr>
        <w:rFonts w:ascii="Times New Roman" w:hAnsi="Times New Roman" w:cs="Arial"/>
        <w:sz w:val="20"/>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15:restartNumberingAfterBreak="0">
    <w:nsid w:val="494B092F"/>
    <w:multiLevelType w:val="multilevel"/>
    <w:tmpl w:val="1BC49D32"/>
    <w:styleLink w:val="WW8Num61"/>
    <w:lvl w:ilvl="0">
      <w:numFmt w:val="bullet"/>
      <w:lvlText w:val="-"/>
      <w:lvlJc w:val="left"/>
      <w:pPr>
        <w:ind w:left="1579"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15:restartNumberingAfterBreak="0">
    <w:nsid w:val="49CD7E6F"/>
    <w:multiLevelType w:val="multilevel"/>
    <w:tmpl w:val="9D4634C2"/>
    <w:styleLink w:val="WW8Num48"/>
    <w:lvl w:ilvl="0">
      <w:numFmt w:val="bullet"/>
      <w:lvlText w:val="-"/>
      <w:lvlJc w:val="left"/>
      <w:rPr>
        <w:rFonts w:ascii="Times New Roman" w:hAnsi="Times New Roman" w:cs="Times New Roman"/>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15:restartNumberingAfterBreak="0">
    <w:nsid w:val="4C187A64"/>
    <w:multiLevelType w:val="multilevel"/>
    <w:tmpl w:val="3416A66A"/>
    <w:styleLink w:val="WW8Num8"/>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15:restartNumberingAfterBreak="0">
    <w:nsid w:val="4CD722FC"/>
    <w:multiLevelType w:val="multilevel"/>
    <w:tmpl w:val="99F4A3DC"/>
    <w:styleLink w:val="WW8Num36"/>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15:restartNumberingAfterBreak="0">
    <w:nsid w:val="4E635EAD"/>
    <w:multiLevelType w:val="multilevel"/>
    <w:tmpl w:val="C0B8D4CE"/>
    <w:styleLink w:val="WW8Num60"/>
    <w:lvl w:ilvl="0">
      <w:numFmt w:val="bullet"/>
      <w:lvlText w:val="-"/>
      <w:lvlJc w:val="left"/>
      <w:pPr>
        <w:ind w:left="360" w:hanging="360"/>
      </w:pPr>
      <w:rPr>
        <w:rFonts w:ascii="Arial" w:eastAsia="Times New Roman"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5" w15:restartNumberingAfterBreak="0">
    <w:nsid w:val="536809F2"/>
    <w:multiLevelType w:val="multilevel"/>
    <w:tmpl w:val="90E674C0"/>
    <w:styleLink w:val="WW8Num40"/>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15:restartNumberingAfterBreak="0">
    <w:nsid w:val="546E3CB3"/>
    <w:multiLevelType w:val="multilevel"/>
    <w:tmpl w:val="C77EAFEE"/>
    <w:styleLink w:val="WW8Num16"/>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15:restartNumberingAfterBreak="0">
    <w:nsid w:val="56C04E5B"/>
    <w:multiLevelType w:val="multilevel"/>
    <w:tmpl w:val="7212B718"/>
    <w:styleLink w:val="WW8Num1"/>
    <w:lvl w:ilvl="0">
      <w:numFmt w:val="bullet"/>
      <w:lvlText w:val="-"/>
      <w:lvlJc w:val="left"/>
      <w:rPr>
        <w:rFonts w:ascii="Times New Roman" w:hAnsi="Times New Roman" w:cs="Times New Roman"/>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58340705"/>
    <w:multiLevelType w:val="multilevel"/>
    <w:tmpl w:val="0BFE4D16"/>
    <w:styleLink w:val="WW8Num31"/>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15:restartNumberingAfterBreak="0">
    <w:nsid w:val="5A006891"/>
    <w:multiLevelType w:val="multilevel"/>
    <w:tmpl w:val="AF6EA27C"/>
    <w:styleLink w:val="WW8Num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15:restartNumberingAfterBreak="0">
    <w:nsid w:val="5B116D62"/>
    <w:multiLevelType w:val="multilevel"/>
    <w:tmpl w:val="3F76000C"/>
    <w:styleLink w:val="WW8Num39"/>
    <w:lvl w:ilvl="0">
      <w:numFmt w:val="bullet"/>
      <w:lvlText w:val="-"/>
      <w:lvlJc w:val="left"/>
      <w:rPr>
        <w:rFonts w:ascii="Times New Roman" w:hAnsi="Times New Roman" w:cs="Times New Roman"/>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41" w15:restartNumberingAfterBreak="0">
    <w:nsid w:val="5BAE681D"/>
    <w:multiLevelType w:val="multilevel"/>
    <w:tmpl w:val="B61008E4"/>
    <w:styleLink w:val="WW8Num5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15:restartNumberingAfterBreak="0">
    <w:nsid w:val="5BED5D3D"/>
    <w:multiLevelType w:val="multilevel"/>
    <w:tmpl w:val="511ACE4C"/>
    <w:styleLink w:val="WW8Num6"/>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15:restartNumberingAfterBreak="0">
    <w:nsid w:val="5C481267"/>
    <w:multiLevelType w:val="multilevel"/>
    <w:tmpl w:val="6A46A168"/>
    <w:styleLink w:val="WW8Num55"/>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15:restartNumberingAfterBreak="0">
    <w:nsid w:val="5CBB4700"/>
    <w:multiLevelType w:val="multilevel"/>
    <w:tmpl w:val="23C6DEB2"/>
    <w:styleLink w:val="WW8Num20"/>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15:restartNumberingAfterBreak="0">
    <w:nsid w:val="5D944442"/>
    <w:multiLevelType w:val="multilevel"/>
    <w:tmpl w:val="A1802494"/>
    <w:styleLink w:val="WW8Num44"/>
    <w:lvl w:ilvl="0">
      <w:numFmt w:val="bullet"/>
      <w:lvlText w:val="-"/>
      <w:lvlJc w:val="left"/>
      <w:rPr>
        <w:rFonts w:ascii="Times New Roman" w:hAnsi="Times New Roman"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15:restartNumberingAfterBreak="0">
    <w:nsid w:val="5F4B0C76"/>
    <w:multiLevelType w:val="multilevel"/>
    <w:tmpl w:val="751E9A46"/>
    <w:styleLink w:val="WW8Num37"/>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15:restartNumberingAfterBreak="0">
    <w:nsid w:val="5F5B607B"/>
    <w:multiLevelType w:val="multilevel"/>
    <w:tmpl w:val="2F589234"/>
    <w:styleLink w:val="WW8Num12"/>
    <w:lvl w:ilvl="0">
      <w:numFmt w:val="bullet"/>
      <w:lvlText w:val="-"/>
      <w:lvlJc w:val="left"/>
      <w:rPr>
        <w:rFonts w:ascii="Times New Roman" w:hAnsi="Times New Roman" w:cs="Times New Roman"/>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15:restartNumberingAfterBreak="0">
    <w:nsid w:val="614E3FB8"/>
    <w:multiLevelType w:val="multilevel"/>
    <w:tmpl w:val="89E822E2"/>
    <w:styleLink w:val="WW8Num59"/>
    <w:lvl w:ilvl="0">
      <w:numFmt w:val="bullet"/>
      <w:lvlText w:val=""/>
      <w:lvlJc w:val="left"/>
      <w:pPr>
        <w:ind w:left="360" w:hanging="360"/>
      </w:pPr>
      <w:rPr>
        <w:rFonts w:ascii="Symbol" w:hAnsi="Symbol" w:cs="Symbol"/>
        <w:color w:val="000000"/>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15:restartNumberingAfterBreak="0">
    <w:nsid w:val="61CF1CC3"/>
    <w:multiLevelType w:val="multilevel"/>
    <w:tmpl w:val="1A9A0A08"/>
    <w:styleLink w:val="WW8Num57"/>
    <w:lvl w:ilvl="0">
      <w:numFmt w:val="bullet"/>
      <w:lvlText w:val="-"/>
      <w:lvlJc w:val="left"/>
      <w:pPr>
        <w:ind w:left="720" w:hanging="360"/>
      </w:pPr>
      <w:rPr>
        <w:rFonts w:ascii="Arial" w:eastAsia="Times New Roman"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50" w15:restartNumberingAfterBreak="0">
    <w:nsid w:val="620A6B5A"/>
    <w:multiLevelType w:val="multilevel"/>
    <w:tmpl w:val="5536665A"/>
    <w:styleLink w:val="WW8Num63"/>
    <w:lvl w:ilvl="0">
      <w:numFmt w:val="bullet"/>
      <w:lvlText w:val=""/>
      <w:lvlJc w:val="left"/>
      <w:pPr>
        <w:ind w:left="360" w:hanging="360"/>
      </w:pPr>
      <w:rPr>
        <w:rFonts w:ascii="Symbol" w:hAnsi="Symbol" w:cs="Symbol"/>
        <w:color w:val="000000"/>
        <w:sz w:val="28"/>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1" w15:restartNumberingAfterBreak="0">
    <w:nsid w:val="63C71A31"/>
    <w:multiLevelType w:val="multilevel"/>
    <w:tmpl w:val="16F2BD6C"/>
    <w:styleLink w:val="WW8Num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15:restartNumberingAfterBreak="0">
    <w:nsid w:val="655110F3"/>
    <w:multiLevelType w:val="multilevel"/>
    <w:tmpl w:val="C2BAF0E6"/>
    <w:styleLink w:val="WW8Num49"/>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15:restartNumberingAfterBreak="0">
    <w:nsid w:val="65BF1040"/>
    <w:multiLevelType w:val="multilevel"/>
    <w:tmpl w:val="20A0E95A"/>
    <w:styleLink w:val="WW8Num29"/>
    <w:lvl w:ilvl="0">
      <w:numFmt w:val="bullet"/>
      <w:lvlText w:val="-"/>
      <w:lvlJc w:val="left"/>
      <w:rPr>
        <w:rFonts w:ascii="Times New Roman" w:hAnsi="Times New Roman" w:cs="Times New Roman"/>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4" w15:restartNumberingAfterBreak="0">
    <w:nsid w:val="65D603A1"/>
    <w:multiLevelType w:val="multilevel"/>
    <w:tmpl w:val="D996FDB8"/>
    <w:styleLink w:val="WW8Num15"/>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15:restartNumberingAfterBreak="0">
    <w:nsid w:val="66ED4EB8"/>
    <w:multiLevelType w:val="multilevel"/>
    <w:tmpl w:val="60E6C974"/>
    <w:styleLink w:val="WW8Num4"/>
    <w:lvl w:ilvl="0">
      <w:numFmt w:val="bullet"/>
      <w:lvlText w:val="-"/>
      <w:lvlJc w:val="left"/>
      <w:rPr>
        <w:rFonts w:ascii="Times New Roman" w:hAnsi="Times New Roman" w:cs="Times New Roman"/>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15:restartNumberingAfterBreak="0">
    <w:nsid w:val="6C350A71"/>
    <w:multiLevelType w:val="multilevel"/>
    <w:tmpl w:val="607C0928"/>
    <w:styleLink w:val="WW8Num5"/>
    <w:lvl w:ilvl="0">
      <w:numFmt w:val="bullet"/>
      <w:lvlText w:val="-"/>
      <w:lvlJc w:val="left"/>
      <w:rPr>
        <w:rFonts w:ascii="Times New Roman" w:hAnsi="Times New Roman" w:cs="Arial"/>
        <w:sz w:val="20"/>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7" w15:restartNumberingAfterBreak="0">
    <w:nsid w:val="7146615E"/>
    <w:multiLevelType w:val="multilevel"/>
    <w:tmpl w:val="61A67A46"/>
    <w:styleLink w:val="WW8Num47"/>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58" w15:restartNumberingAfterBreak="0">
    <w:nsid w:val="75185E83"/>
    <w:multiLevelType w:val="multilevel"/>
    <w:tmpl w:val="16541B78"/>
    <w:styleLink w:val="WW8Num56"/>
    <w:lvl w:ilvl="0">
      <w:numFmt w:val="bullet"/>
      <w:lvlText w:val="-"/>
      <w:lvlJc w:val="left"/>
      <w:pPr>
        <w:ind w:left="36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9" w15:restartNumberingAfterBreak="0">
    <w:nsid w:val="784F530F"/>
    <w:multiLevelType w:val="multilevel"/>
    <w:tmpl w:val="3BDAA328"/>
    <w:styleLink w:val="WW8Num28"/>
    <w:lvl w:ilvl="0">
      <w:numFmt w:val="bullet"/>
      <w:lvlText w:val="-"/>
      <w:lvlJc w:val="left"/>
      <w:rPr>
        <w:rFonts w:ascii="Times New Roman" w:hAnsi="Times New Roman" w:cs="Times New Roman"/>
        <w:b w:val="0"/>
      </w:rPr>
    </w:lvl>
    <w:lvl w:ilvl="1">
      <w:numFmt w:val="bullet"/>
      <w:lvlText w:val="o"/>
      <w:lvlJc w:val="left"/>
      <w:rPr>
        <w:rFonts w:ascii="Courier New" w:hAnsi="Courier New" w:cs="Courier New"/>
      </w:rPr>
    </w:lvl>
    <w:lvl w:ilvl="2">
      <w:numFmt w:val="bullet"/>
      <w:lvlText w:val=""/>
      <w:lvlJc w:val="left"/>
      <w:rPr>
        <w:rFonts w:ascii="Wingdings" w:hAnsi="Wingdings" w:cs="Wingdings"/>
        <w:color w:val="000000"/>
        <w:szCs w:val="22"/>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color w:val="000000"/>
        <w:szCs w:val="22"/>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color w:val="000000"/>
        <w:szCs w:val="22"/>
      </w:rPr>
    </w:lvl>
  </w:abstractNum>
  <w:abstractNum w:abstractNumId="60" w15:restartNumberingAfterBreak="0">
    <w:nsid w:val="7955123F"/>
    <w:multiLevelType w:val="multilevel"/>
    <w:tmpl w:val="37EA9CAE"/>
    <w:styleLink w:val="WW8Num33"/>
    <w:lvl w:ilvl="0">
      <w:numFmt w:val="bullet"/>
      <w:lvlText w:val="-"/>
      <w:lvlJc w:val="left"/>
      <w:rPr>
        <w:rFonts w:ascii="Times New Roman" w:hAnsi="Times New Roman" w:cs="Times New Roman"/>
        <w:color w:val="000000"/>
      </w:rPr>
    </w:lvl>
    <w:lvl w:ilvl="1">
      <w:numFmt w:val="bullet"/>
      <w:lvlText w:val="o"/>
      <w:lvlJc w:val="left"/>
      <w:rPr>
        <w:rFonts w:ascii="Courier New" w:hAnsi="Courier New" w:cs="Courier New"/>
        <w:color w:val="00000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color w:val="000000"/>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color w:val="000000"/>
      </w:rPr>
    </w:lvl>
    <w:lvl w:ilvl="8">
      <w:numFmt w:val="bullet"/>
      <w:lvlText w:val=""/>
      <w:lvlJc w:val="left"/>
      <w:rPr>
        <w:rFonts w:ascii="Wingdings" w:hAnsi="Wingdings" w:cs="Wingdings"/>
      </w:rPr>
    </w:lvl>
  </w:abstractNum>
  <w:abstractNum w:abstractNumId="61" w15:restartNumberingAfterBreak="0">
    <w:nsid w:val="79BE47E6"/>
    <w:multiLevelType w:val="multilevel"/>
    <w:tmpl w:val="F5B0E2F4"/>
    <w:styleLink w:val="WW8Num19"/>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2" w15:restartNumberingAfterBreak="0">
    <w:nsid w:val="7D4E6B26"/>
    <w:multiLevelType w:val="multilevel"/>
    <w:tmpl w:val="D0C00B58"/>
    <w:styleLink w:val="WW8Num2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16cid:durableId="1436093966">
    <w:abstractNumId w:val="37"/>
  </w:num>
  <w:num w:numId="2" w16cid:durableId="851183074">
    <w:abstractNumId w:val="51"/>
  </w:num>
  <w:num w:numId="3" w16cid:durableId="113600764">
    <w:abstractNumId w:val="39"/>
  </w:num>
  <w:num w:numId="4" w16cid:durableId="2004427627">
    <w:abstractNumId w:val="55"/>
  </w:num>
  <w:num w:numId="5" w16cid:durableId="1305428571">
    <w:abstractNumId w:val="56"/>
  </w:num>
  <w:num w:numId="6" w16cid:durableId="1759862337">
    <w:abstractNumId w:val="42"/>
  </w:num>
  <w:num w:numId="7" w16cid:durableId="961307412">
    <w:abstractNumId w:val="17"/>
  </w:num>
  <w:num w:numId="8" w16cid:durableId="1562981256">
    <w:abstractNumId w:val="32"/>
  </w:num>
  <w:num w:numId="9" w16cid:durableId="685638576">
    <w:abstractNumId w:val="11"/>
  </w:num>
  <w:num w:numId="10" w16cid:durableId="1443693644">
    <w:abstractNumId w:val="18"/>
  </w:num>
  <w:num w:numId="11" w16cid:durableId="725496797">
    <w:abstractNumId w:val="7"/>
  </w:num>
  <w:num w:numId="12" w16cid:durableId="875700989">
    <w:abstractNumId w:val="47"/>
  </w:num>
  <w:num w:numId="13" w16cid:durableId="1575973499">
    <w:abstractNumId w:val="3"/>
  </w:num>
  <w:num w:numId="14" w16cid:durableId="2117016980">
    <w:abstractNumId w:val="10"/>
  </w:num>
  <w:num w:numId="15" w16cid:durableId="468861914">
    <w:abstractNumId w:val="54"/>
  </w:num>
  <w:num w:numId="16" w16cid:durableId="1974825589">
    <w:abstractNumId w:val="36"/>
  </w:num>
  <w:num w:numId="17" w16cid:durableId="34816925">
    <w:abstractNumId w:val="20"/>
  </w:num>
  <w:num w:numId="18" w16cid:durableId="1093015619">
    <w:abstractNumId w:val="4"/>
  </w:num>
  <w:num w:numId="19" w16cid:durableId="915550329">
    <w:abstractNumId w:val="61"/>
  </w:num>
  <w:num w:numId="20" w16cid:durableId="1984652047">
    <w:abstractNumId w:val="44"/>
  </w:num>
  <w:num w:numId="21" w16cid:durableId="1548377796">
    <w:abstractNumId w:val="5"/>
  </w:num>
  <w:num w:numId="22" w16cid:durableId="1313217904">
    <w:abstractNumId w:val="27"/>
  </w:num>
  <w:num w:numId="23" w16cid:durableId="1426803210">
    <w:abstractNumId w:val="62"/>
  </w:num>
  <w:num w:numId="24" w16cid:durableId="531461388">
    <w:abstractNumId w:val="19"/>
  </w:num>
  <w:num w:numId="25" w16cid:durableId="1212882389">
    <w:abstractNumId w:val="12"/>
  </w:num>
  <w:num w:numId="26" w16cid:durableId="405809185">
    <w:abstractNumId w:val="15"/>
  </w:num>
  <w:num w:numId="27" w16cid:durableId="736591686">
    <w:abstractNumId w:val="23"/>
  </w:num>
  <w:num w:numId="28" w16cid:durableId="1341082427">
    <w:abstractNumId w:val="59"/>
  </w:num>
  <w:num w:numId="29" w16cid:durableId="1478103878">
    <w:abstractNumId w:val="53"/>
  </w:num>
  <w:num w:numId="30" w16cid:durableId="1772512541">
    <w:abstractNumId w:val="16"/>
  </w:num>
  <w:num w:numId="31" w16cid:durableId="1838838746">
    <w:abstractNumId w:val="38"/>
  </w:num>
  <w:num w:numId="32" w16cid:durableId="1896768354">
    <w:abstractNumId w:val="22"/>
  </w:num>
  <w:num w:numId="33" w16cid:durableId="757602565">
    <w:abstractNumId w:val="60"/>
  </w:num>
  <w:num w:numId="34" w16cid:durableId="1448158918">
    <w:abstractNumId w:val="0"/>
  </w:num>
  <w:num w:numId="35" w16cid:durableId="1684356141">
    <w:abstractNumId w:val="24"/>
  </w:num>
  <w:num w:numId="36" w16cid:durableId="1393115435">
    <w:abstractNumId w:val="33"/>
  </w:num>
  <w:num w:numId="37" w16cid:durableId="1918056955">
    <w:abstractNumId w:val="46"/>
  </w:num>
  <w:num w:numId="38" w16cid:durableId="1014957918">
    <w:abstractNumId w:val="1"/>
  </w:num>
  <w:num w:numId="39" w16cid:durableId="370500679">
    <w:abstractNumId w:val="40"/>
  </w:num>
  <w:num w:numId="40" w16cid:durableId="677462518">
    <w:abstractNumId w:val="35"/>
  </w:num>
  <w:num w:numId="41" w16cid:durableId="215507434">
    <w:abstractNumId w:val="25"/>
  </w:num>
  <w:num w:numId="42" w16cid:durableId="806826302">
    <w:abstractNumId w:val="6"/>
  </w:num>
  <w:num w:numId="43" w16cid:durableId="582763506">
    <w:abstractNumId w:val="29"/>
  </w:num>
  <w:num w:numId="44" w16cid:durableId="1332292828">
    <w:abstractNumId w:val="45"/>
  </w:num>
  <w:num w:numId="45" w16cid:durableId="702171619">
    <w:abstractNumId w:val="13"/>
  </w:num>
  <w:num w:numId="46" w16cid:durableId="523517054">
    <w:abstractNumId w:val="28"/>
  </w:num>
  <w:num w:numId="47" w16cid:durableId="794442313">
    <w:abstractNumId w:val="57"/>
  </w:num>
  <w:num w:numId="48" w16cid:durableId="635791736">
    <w:abstractNumId w:val="31"/>
  </w:num>
  <w:num w:numId="49" w16cid:durableId="683020136">
    <w:abstractNumId w:val="52"/>
  </w:num>
  <w:num w:numId="50" w16cid:durableId="1362972731">
    <w:abstractNumId w:val="21"/>
  </w:num>
  <w:num w:numId="51" w16cid:durableId="1296251938">
    <w:abstractNumId w:val="14"/>
  </w:num>
  <w:num w:numId="52" w16cid:durableId="277568433">
    <w:abstractNumId w:val="8"/>
  </w:num>
  <w:num w:numId="53" w16cid:durableId="739791757">
    <w:abstractNumId w:val="41"/>
  </w:num>
  <w:num w:numId="54" w16cid:durableId="1722090744">
    <w:abstractNumId w:val="9"/>
  </w:num>
  <w:num w:numId="55" w16cid:durableId="1214542408">
    <w:abstractNumId w:val="43"/>
  </w:num>
  <w:num w:numId="56" w16cid:durableId="693502637">
    <w:abstractNumId w:val="58"/>
  </w:num>
  <w:num w:numId="57" w16cid:durableId="183516462">
    <w:abstractNumId w:val="49"/>
  </w:num>
  <w:num w:numId="58" w16cid:durableId="2127851616">
    <w:abstractNumId w:val="26"/>
  </w:num>
  <w:num w:numId="59" w16cid:durableId="1188254467">
    <w:abstractNumId w:val="48"/>
  </w:num>
  <w:num w:numId="60" w16cid:durableId="932398119">
    <w:abstractNumId w:val="34"/>
  </w:num>
  <w:num w:numId="61" w16cid:durableId="277879042">
    <w:abstractNumId w:val="30"/>
  </w:num>
  <w:num w:numId="62" w16cid:durableId="1338188527">
    <w:abstractNumId w:val="2"/>
  </w:num>
  <w:num w:numId="63" w16cid:durableId="1889147715">
    <w:abstractNumId w:val="50"/>
  </w:num>
  <w:num w:numId="64" w16cid:durableId="1817335475">
    <w:abstractNumId w:val="2"/>
    <w:lvlOverride w:ilvl="0"/>
  </w:num>
  <w:num w:numId="65" w16cid:durableId="409473516">
    <w:abstractNumId w:val="11"/>
    <w:lvlOverride w:ilvl="0"/>
  </w:num>
  <w:num w:numId="66" w16cid:durableId="1679506853">
    <w:abstractNumId w:val="48"/>
    <w:lvlOverride w:ilvl="0"/>
  </w:num>
  <w:num w:numId="67" w16cid:durableId="1488011479">
    <w:abstractNumId w:val="26"/>
    <w:lvlOverride w:ilvl="0"/>
  </w:num>
  <w:num w:numId="68" w16cid:durableId="1555699301">
    <w:abstractNumId w:val="50"/>
    <w:lvlOverride w:ilvl="0"/>
  </w:num>
  <w:num w:numId="69" w16cid:durableId="1193877732">
    <w:abstractNumId w:val="54"/>
    <w:lvlOverride w:ilvl="0"/>
  </w:num>
  <w:num w:numId="70" w16cid:durableId="1439452700">
    <w:abstractNumId w:val="61"/>
    <w:lvlOverride w:ilvl="0"/>
  </w:num>
  <w:num w:numId="71" w16cid:durableId="1901939718">
    <w:abstractNumId w:val="44"/>
    <w:lvlOverride w:ilvl="0"/>
  </w:num>
  <w:num w:numId="72" w16cid:durableId="1977176347">
    <w:abstractNumId w:val="5"/>
    <w:lvlOverride w:ilvl="0"/>
  </w:num>
  <w:num w:numId="73" w16cid:durableId="395663623">
    <w:abstractNumId w:val="27"/>
    <w:lvlOverride w:ilvl="0"/>
  </w:num>
  <w:num w:numId="74" w16cid:durableId="710495013">
    <w:abstractNumId w:val="62"/>
    <w:lvlOverride w:ilvl="0"/>
  </w:num>
  <w:num w:numId="75" w16cid:durableId="361396067">
    <w:abstractNumId w:val="19"/>
    <w:lvlOverride w:ilvl="0"/>
  </w:num>
  <w:num w:numId="76" w16cid:durableId="1137382371">
    <w:abstractNumId w:val="12"/>
    <w:lvlOverride w:ilvl="0"/>
  </w:num>
  <w:num w:numId="77" w16cid:durableId="1649702726">
    <w:abstractNumId w:val="37"/>
    <w:lvlOverride w:ilvl="0"/>
  </w:num>
  <w:num w:numId="78" w16cid:durableId="904071217">
    <w:abstractNumId w:val="51"/>
    <w:lvlOverride w:ilvl="0"/>
  </w:num>
  <w:num w:numId="79" w16cid:durableId="1348290762">
    <w:abstractNumId w:val="39"/>
    <w:lvlOverride w:ilvl="0"/>
  </w:num>
  <w:num w:numId="80" w16cid:durableId="1911227506">
    <w:abstractNumId w:val="53"/>
    <w:lvlOverride w:ilvl="0"/>
  </w:num>
  <w:num w:numId="81" w16cid:durableId="664632946">
    <w:abstractNumId w:val="55"/>
    <w:lvlOverride w:ilvl="0"/>
  </w:num>
  <w:num w:numId="82" w16cid:durableId="470637172">
    <w:abstractNumId w:val="16"/>
    <w:lvlOverride w:ilvl="0"/>
  </w:num>
  <w:num w:numId="83" w16cid:durableId="1576279921">
    <w:abstractNumId w:val="31"/>
    <w:lvlOverride w:ilvl="0"/>
  </w:num>
  <w:num w:numId="84" w16cid:durableId="474838966">
    <w:abstractNumId w:val="56"/>
    <w:lvlOverride w:ilvl="0"/>
  </w:num>
  <w:num w:numId="85" w16cid:durableId="1276061090">
    <w:abstractNumId w:val="38"/>
    <w:lvlOverride w:ilvl="0"/>
  </w:num>
  <w:num w:numId="86" w16cid:durableId="646250767">
    <w:abstractNumId w:val="52"/>
    <w:lvlOverride w:ilvl="0"/>
  </w:num>
  <w:num w:numId="87" w16cid:durableId="186719851">
    <w:abstractNumId w:val="42"/>
    <w:lvlOverride w:ilvl="0"/>
  </w:num>
  <w:num w:numId="88" w16cid:durableId="538788423">
    <w:abstractNumId w:val="22"/>
    <w:lvlOverride w:ilvl="0"/>
  </w:num>
  <w:num w:numId="89" w16cid:durableId="1339233251">
    <w:abstractNumId w:val="21"/>
    <w:lvlOverride w:ilvl="0"/>
  </w:num>
  <w:num w:numId="90" w16cid:durableId="1097211069">
    <w:abstractNumId w:val="17"/>
    <w:lvlOverride w:ilvl="0"/>
  </w:num>
  <w:num w:numId="91" w16cid:durableId="123617605">
    <w:abstractNumId w:val="60"/>
    <w:lvlOverride w:ilvl="0"/>
  </w:num>
  <w:num w:numId="92" w16cid:durableId="433794407">
    <w:abstractNumId w:val="14"/>
    <w:lvlOverride w:ilvl="0"/>
  </w:num>
  <w:num w:numId="93" w16cid:durableId="1775788506">
    <w:abstractNumId w:val="32"/>
    <w:lvlOverride w:ilvl="0"/>
  </w:num>
  <w:num w:numId="94" w16cid:durableId="1157307037">
    <w:abstractNumId w:val="0"/>
    <w:lvlOverride w:ilvl="0"/>
  </w:num>
  <w:num w:numId="95" w16cid:durableId="1702901138">
    <w:abstractNumId w:val="8"/>
    <w:lvlOverride w:ilvl="0"/>
  </w:num>
  <w:num w:numId="96" w16cid:durableId="1140995535">
    <w:abstractNumId w:val="24"/>
    <w:lvlOverride w:ilvl="0"/>
  </w:num>
  <w:num w:numId="97" w16cid:durableId="785582336">
    <w:abstractNumId w:val="41"/>
    <w:lvlOverride w:ilvl="0"/>
  </w:num>
  <w:num w:numId="98" w16cid:durableId="1542590831">
    <w:abstractNumId w:val="18"/>
    <w:lvlOverride w:ilvl="0"/>
  </w:num>
  <w:num w:numId="99" w16cid:durableId="371921484">
    <w:abstractNumId w:val="33"/>
    <w:lvlOverride w:ilvl="0"/>
  </w:num>
  <w:num w:numId="100" w16cid:durableId="1215695931">
    <w:abstractNumId w:val="7"/>
    <w:lvlOverride w:ilvl="0"/>
  </w:num>
  <w:num w:numId="101" w16cid:durableId="1083336879">
    <w:abstractNumId w:val="46"/>
    <w:lvlOverride w:ilvl="0"/>
  </w:num>
  <w:num w:numId="102" w16cid:durableId="1579367292">
    <w:abstractNumId w:val="9"/>
    <w:lvlOverride w:ilvl="0"/>
  </w:num>
  <w:num w:numId="103" w16cid:durableId="1674802151">
    <w:abstractNumId w:val="47"/>
    <w:lvlOverride w:ilvl="0"/>
  </w:num>
  <w:num w:numId="104" w16cid:durableId="1943610493">
    <w:abstractNumId w:val="1"/>
    <w:lvlOverride w:ilvl="0"/>
  </w:num>
  <w:num w:numId="105" w16cid:durableId="363215398">
    <w:abstractNumId w:val="43"/>
    <w:lvlOverride w:ilvl="0"/>
  </w:num>
  <w:num w:numId="106" w16cid:durableId="751855248">
    <w:abstractNumId w:val="3"/>
    <w:lvlOverride w:ilvl="0"/>
  </w:num>
  <w:num w:numId="107" w16cid:durableId="883521711">
    <w:abstractNumId w:val="40"/>
    <w:lvlOverride w:ilvl="0"/>
  </w:num>
  <w:num w:numId="108" w16cid:durableId="1638874617">
    <w:abstractNumId w:val="35"/>
    <w:lvlOverride w:ilvl="0"/>
  </w:num>
  <w:num w:numId="109" w16cid:durableId="1427112251">
    <w:abstractNumId w:val="25"/>
    <w:lvlOverride w:ilvl="0"/>
  </w:num>
  <w:num w:numId="110" w16cid:durableId="2062747124">
    <w:abstractNumId w:val="6"/>
    <w:lvlOverride w:ilvl="0"/>
  </w:num>
  <w:num w:numId="111" w16cid:durableId="1092093049">
    <w:abstractNumId w:val="29"/>
    <w:lvlOverride w:ilvl="0"/>
  </w:num>
  <w:num w:numId="112" w16cid:durableId="1822311543">
    <w:abstractNumId w:val="36"/>
    <w:lvlOverride w:ilvl="0"/>
  </w:num>
  <w:num w:numId="113" w16cid:durableId="1706909775">
    <w:abstractNumId w:val="45"/>
    <w:lvlOverride w:ilvl="0"/>
  </w:num>
  <w:num w:numId="114" w16cid:durableId="2051028036">
    <w:abstractNumId w:val="20"/>
    <w:lvlOverride w:ilvl="0"/>
  </w:num>
  <w:num w:numId="115" w16cid:durableId="1715275948">
    <w:abstractNumId w:val="13"/>
    <w:lvlOverride w:ilvl="0"/>
  </w:num>
  <w:num w:numId="116" w16cid:durableId="810054343">
    <w:abstractNumId w:val="4"/>
    <w:lvlOverride w:ilvl="0"/>
  </w:num>
  <w:num w:numId="117" w16cid:durableId="1360357362">
    <w:abstractNumId w:val="28"/>
    <w:lvlOverride w:ilvl="0"/>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44525"/>
    <w:rsid w:val="00073845"/>
    <w:rsid w:val="00075CC5"/>
    <w:rsid w:val="00141DDA"/>
    <w:rsid w:val="001F3EB2"/>
    <w:rsid w:val="00226CB4"/>
    <w:rsid w:val="002E54E9"/>
    <w:rsid w:val="002F4C7F"/>
    <w:rsid w:val="003C50B7"/>
    <w:rsid w:val="00693F77"/>
    <w:rsid w:val="006D4EC1"/>
    <w:rsid w:val="00757673"/>
    <w:rsid w:val="0078622B"/>
    <w:rsid w:val="00854F09"/>
    <w:rsid w:val="00944525"/>
    <w:rsid w:val="009C7BF6"/>
    <w:rsid w:val="00A314EF"/>
    <w:rsid w:val="00AA4533"/>
    <w:rsid w:val="00B62B22"/>
    <w:rsid w:val="00B7664B"/>
    <w:rsid w:val="00C91474"/>
    <w:rsid w:val="00DB2F32"/>
    <w:rsid w:val="00E867AE"/>
    <w:rsid w:val="00EA4C41"/>
    <w:rsid w:val="00EE5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28A829B"/>
  <w15:docId w15:val="{1DB91D10-CDE1-4A1D-B152-F965C527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Standard"/>
    <w:uiPriority w:val="9"/>
    <w:qFormat/>
    <w:pPr>
      <w:keepNext/>
      <w:overflowPunct/>
      <w:jc w:val="center"/>
      <w:textAlignment w:val="auto"/>
      <w:outlineLvl w:val="0"/>
    </w:pPr>
    <w:rPr>
      <w:rFonts w:cs="Arial"/>
      <w:b/>
      <w:bCs/>
      <w:color w:val="0000FF"/>
      <w:sz w:val="32"/>
      <w:szCs w:val="32"/>
    </w:rPr>
  </w:style>
  <w:style w:type="paragraph" w:styleId="Titre2">
    <w:name w:val="heading 2"/>
    <w:basedOn w:val="Standard"/>
    <w:next w:val="Standard"/>
    <w:uiPriority w:val="9"/>
    <w:semiHidden/>
    <w:unhideWhenUsed/>
    <w:qFormat/>
    <w:pPr>
      <w:keepNext/>
      <w:ind w:left="9214" w:right="-124"/>
      <w:outlineLvl w:val="1"/>
    </w:pPr>
    <w:rPr>
      <w:b/>
      <w:bCs/>
      <w:i/>
      <w:iCs/>
    </w:rPr>
  </w:style>
  <w:style w:type="paragraph" w:styleId="Titre3">
    <w:name w:val="heading 3"/>
    <w:basedOn w:val="Standard"/>
    <w:next w:val="Standard"/>
    <w:uiPriority w:val="9"/>
    <w:semiHidden/>
    <w:unhideWhenUsed/>
    <w:qFormat/>
    <w:pPr>
      <w:keepNext/>
      <w:outlineLvl w:val="2"/>
    </w:pPr>
    <w:rPr>
      <w:rFonts w:ascii="Times New Roman" w:hAnsi="Times New Roman"/>
      <w:b/>
      <w:bCs/>
      <w:color w:val="0000FF"/>
      <w:sz w:val="18"/>
      <w:szCs w:val="18"/>
    </w:rPr>
  </w:style>
  <w:style w:type="paragraph" w:styleId="Titre4">
    <w:name w:val="heading 4"/>
    <w:basedOn w:val="Standard"/>
    <w:next w:val="Standard"/>
    <w:uiPriority w:val="9"/>
    <w:semiHidden/>
    <w:unhideWhenUsed/>
    <w:qFormat/>
    <w:pPr>
      <w:keepNext/>
      <w:ind w:left="851" w:right="1236"/>
      <w:jc w:val="center"/>
      <w:outlineLvl w:val="3"/>
    </w:pPr>
    <w:rPr>
      <w:rFonts w:cs="Arial"/>
      <w:b/>
      <w:bCs/>
      <w:color w:val="0000FF"/>
      <w:sz w:val="36"/>
      <w:szCs w:val="32"/>
    </w:rPr>
  </w:style>
  <w:style w:type="paragraph" w:styleId="Titre5">
    <w:name w:val="heading 5"/>
    <w:basedOn w:val="Standard"/>
    <w:next w:val="Standard"/>
    <w:uiPriority w:val="9"/>
    <w:semiHidden/>
    <w:unhideWhenUsed/>
    <w:qFormat/>
    <w:pPr>
      <w:keepNext/>
      <w:ind w:left="851" w:right="527"/>
      <w:jc w:val="both"/>
      <w:outlineLvl w:val="4"/>
    </w:pPr>
    <w:rPr>
      <w:sz w:val="40"/>
    </w:rPr>
  </w:style>
  <w:style w:type="paragraph" w:styleId="Titre6">
    <w:name w:val="heading 6"/>
    <w:basedOn w:val="Standard"/>
    <w:next w:val="Standard"/>
    <w:uiPriority w:val="9"/>
    <w:semiHidden/>
    <w:unhideWhenUsed/>
    <w:qFormat/>
    <w:pPr>
      <w:keepNext/>
      <w:jc w:val="center"/>
      <w:outlineLvl w:val="5"/>
    </w:pPr>
    <w:rPr>
      <w:b/>
      <w:bCs/>
      <w:sz w:val="40"/>
    </w:rPr>
  </w:style>
  <w:style w:type="paragraph" w:styleId="Titre7">
    <w:name w:val="heading 7"/>
    <w:basedOn w:val="Standard"/>
    <w:next w:val="Standard"/>
    <w:pPr>
      <w:keepNext/>
      <w:ind w:right="527"/>
      <w:jc w:val="both"/>
      <w:outlineLvl w:val="6"/>
    </w:pPr>
    <w:rPr>
      <w:rFonts w:ascii="Times New Roman" w:hAnsi="Times New Roman"/>
      <w:b/>
      <w:bCs/>
      <w:color w:val="0000FF"/>
      <w:szCs w:val="18"/>
    </w:rPr>
  </w:style>
  <w:style w:type="paragraph" w:styleId="Titre8">
    <w:name w:val="heading 8"/>
    <w:basedOn w:val="Standard"/>
    <w:next w:val="Standard"/>
    <w:pPr>
      <w:keepNext/>
      <w:ind w:right="567"/>
      <w:jc w:val="both"/>
      <w:outlineLvl w:val="7"/>
    </w:pPr>
    <w:rPr>
      <w:rFonts w:ascii="Times New Roman" w:hAnsi="Times New Roman"/>
      <w:b/>
      <w:bCs/>
      <w:color w:val="0000FF"/>
    </w:rPr>
  </w:style>
  <w:style w:type="paragraph" w:styleId="Titre9">
    <w:name w:val="heading 9"/>
    <w:basedOn w:val="Standard"/>
    <w:next w:val="Standard"/>
    <w:pPr>
      <w:keepNext/>
      <w:ind w:right="567"/>
      <w:jc w:val="both"/>
      <w:outlineLvl w:val="8"/>
    </w:pPr>
    <w:rPr>
      <w:rFonts w:ascii="Times New Roman" w:hAnsi="Times New Roman"/>
      <w:b/>
      <w:bCs/>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overflowPunct w:val="0"/>
      <w:autoSpaceDE w:val="0"/>
    </w:pPr>
    <w:rPr>
      <w:rFonts w:ascii="Arial" w:eastAsia="Times New Roman" w:hAnsi="Arial" w:cs="Times New Roman"/>
      <w:sz w:val="22"/>
      <w:szCs w:val="20"/>
      <w:lang w:bidi="ar-SA"/>
    </w:rPr>
  </w:style>
  <w:style w:type="paragraph" w:customStyle="1" w:styleId="Heading">
    <w:name w:val="Heading"/>
    <w:basedOn w:val="Standard"/>
    <w:next w:val="Sous-titre"/>
    <w:pPr>
      <w:ind w:left="851" w:right="1236"/>
      <w:jc w:val="center"/>
    </w:pPr>
    <w:rPr>
      <w:rFonts w:cs="Arial"/>
      <w:b/>
      <w:bCs/>
      <w:color w:val="0000FF"/>
      <w:sz w:val="32"/>
      <w:szCs w:val="32"/>
    </w:rPr>
  </w:style>
  <w:style w:type="paragraph" w:customStyle="1" w:styleId="Textbody">
    <w:name w:val="Text body"/>
    <w:basedOn w:val="Standard"/>
    <w:pPr>
      <w:jc w:val="both"/>
    </w:pPr>
    <w:rPr>
      <w:rFonts w:cs="Arial"/>
      <w:sz w:val="18"/>
      <w:szCs w:val="18"/>
    </w:rPr>
  </w:style>
  <w:style w:type="paragraph" w:styleId="Liste">
    <w:name w:val="List"/>
    <w:basedOn w:val="Textbody"/>
    <w:rPr>
      <w:rFonts w:cs="Tahoma"/>
    </w:rPr>
  </w:style>
  <w:style w:type="paragraph" w:styleId="Lgende">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Arial"/>
      <w:sz w:val="24"/>
    </w:rPr>
  </w:style>
  <w:style w:type="paragraph" w:customStyle="1" w:styleId="Textbodyindent">
    <w:name w:val="Text body indent"/>
    <w:basedOn w:val="Standard"/>
    <w:pPr>
      <w:ind w:left="567"/>
    </w:pPr>
    <w:rPr>
      <w:rFonts w:ascii="Times New Roman" w:hAnsi="Times New Roman"/>
      <w:szCs w:val="18"/>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overflowPunct/>
      <w:autoSpaceDE/>
      <w:textAlignment w:val="auto"/>
    </w:pPr>
    <w:rPr>
      <w:rFonts w:ascii="Times New Roman" w:hAnsi="Times New Roman"/>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customStyle="1" w:styleId="Contenuducadre">
    <w:name w:val="Contenu du cadre"/>
    <w:basedOn w:val="Textbody"/>
  </w:style>
  <w:style w:type="paragraph" w:customStyle="1" w:styleId="Rpertoire">
    <w:name w:val="Répertoire"/>
    <w:basedOn w:val="Standard"/>
    <w:pPr>
      <w:suppressLineNumbers/>
    </w:pPr>
    <w:rPr>
      <w:rFonts w:cs="Tahoma"/>
    </w:rPr>
  </w:style>
  <w:style w:type="paragraph" w:customStyle="1" w:styleId="WW-Titre">
    <w:name w:val="WW-Titre"/>
    <w:basedOn w:val="Standard"/>
    <w:next w:val="Textbody"/>
    <w:pPr>
      <w:keepNext/>
      <w:spacing w:before="240" w:after="120"/>
    </w:pPr>
    <w:rPr>
      <w:rFonts w:eastAsia="Arial Unicode MS" w:cs="Tahoma"/>
      <w:sz w:val="28"/>
      <w:szCs w:val="28"/>
    </w:rPr>
  </w:style>
  <w:style w:type="paragraph" w:styleId="Sous-titre">
    <w:name w:val="Subtitle"/>
    <w:basedOn w:val="WW-Titre"/>
    <w:next w:val="Textbody"/>
    <w:uiPriority w:val="11"/>
    <w:qFormat/>
    <w:pPr>
      <w:jc w:val="center"/>
    </w:pPr>
    <w:rPr>
      <w:i/>
      <w:iCs/>
    </w:rPr>
  </w:style>
  <w:style w:type="paragraph" w:styleId="Listepuces">
    <w:name w:val="List Bullet"/>
    <w:basedOn w:val="Standard"/>
    <w:pPr>
      <w:tabs>
        <w:tab w:val="left" w:pos="284"/>
      </w:tabs>
      <w:overflowPunct/>
      <w:autoSpaceDE/>
      <w:textAlignment w:val="auto"/>
    </w:pPr>
    <w:rPr>
      <w:rFonts w:ascii="Times New Roman" w:hAnsi="Times New Roman"/>
      <w:sz w:val="24"/>
      <w:szCs w:val="24"/>
    </w:rPr>
  </w:style>
  <w:style w:type="paragraph" w:styleId="Listepuces2">
    <w:name w:val="List Bullet 2"/>
    <w:basedOn w:val="Standard"/>
    <w:pPr>
      <w:tabs>
        <w:tab w:val="left" w:pos="1135"/>
        <w:tab w:val="left" w:pos="1211"/>
      </w:tabs>
      <w:overflowPunct/>
      <w:autoSpaceDE/>
      <w:ind w:left="284"/>
      <w:textAlignment w:val="auto"/>
    </w:pPr>
    <w:rPr>
      <w:rFonts w:ascii="Times New Roman" w:hAnsi="Times New Roman"/>
      <w:sz w:val="24"/>
      <w:szCs w:val="24"/>
    </w:rPr>
  </w:style>
  <w:style w:type="paragraph" w:styleId="Listepuces3">
    <w:name w:val="List Bullet 3"/>
    <w:basedOn w:val="Standard"/>
    <w:pPr>
      <w:tabs>
        <w:tab w:val="left" w:pos="1419"/>
        <w:tab w:val="left" w:pos="1496"/>
      </w:tabs>
      <w:overflowPunct/>
      <w:autoSpaceDE/>
      <w:ind w:left="285"/>
      <w:textAlignment w:val="auto"/>
    </w:pPr>
    <w:rPr>
      <w:rFonts w:ascii="Times New Roman" w:hAnsi="Times New Roman"/>
      <w:sz w:val="24"/>
      <w:szCs w:val="24"/>
    </w:rPr>
  </w:style>
  <w:style w:type="paragraph" w:customStyle="1" w:styleId="xl29">
    <w:name w:val="xl29"/>
    <w:basedOn w:val="Standard"/>
    <w:pPr>
      <w:overflowPunct/>
      <w:autoSpaceDE/>
      <w:spacing w:before="100" w:after="100"/>
      <w:textAlignment w:val="auto"/>
    </w:pPr>
    <w:rPr>
      <w:rFonts w:eastAsia="Arial Unicode MS" w:cs="Arial"/>
      <w:b/>
      <w:bCs/>
      <w:sz w:val="18"/>
      <w:szCs w:val="18"/>
    </w:rPr>
  </w:style>
  <w:style w:type="paragraph" w:customStyle="1" w:styleId="xl31">
    <w:name w:val="xl31"/>
    <w:basedOn w:val="Standard"/>
    <w:pPr>
      <w:overflowPunct/>
      <w:autoSpaceDE/>
      <w:spacing w:before="100" w:after="100"/>
      <w:textAlignment w:val="auto"/>
    </w:pPr>
    <w:rPr>
      <w:rFonts w:eastAsia="Arial Unicode MS" w:cs="Arial"/>
      <w:sz w:val="18"/>
      <w:szCs w:val="18"/>
    </w:rPr>
  </w:style>
  <w:style w:type="paragraph" w:styleId="NormalWeb">
    <w:name w:val="Normal (Web)"/>
    <w:basedOn w:val="Standard"/>
    <w:pPr>
      <w:overflowPunct/>
      <w:autoSpaceDE/>
      <w:spacing w:before="100" w:after="119"/>
      <w:textAlignment w:val="auto"/>
    </w:pPr>
    <w:rPr>
      <w:rFonts w:ascii="Arial Unicode MS" w:eastAsia="Arial Unicode MS" w:hAnsi="Arial Unicode MS" w:cs="Arial Unicode MS"/>
      <w:sz w:val="24"/>
      <w:szCs w:val="24"/>
    </w:rPr>
  </w:style>
  <w:style w:type="paragraph" w:styleId="Corpsdetexte2">
    <w:name w:val="Body Text 2"/>
    <w:basedOn w:val="Standard"/>
    <w:rPr>
      <w:rFonts w:ascii="Times New Roman" w:hAnsi="Times New Roman"/>
      <w:sz w:val="26"/>
      <w:szCs w:val="26"/>
    </w:rPr>
  </w:style>
  <w:style w:type="paragraph" w:styleId="Corpsdetexte3">
    <w:name w:val="Body Text 3"/>
    <w:basedOn w:val="Standard"/>
    <w:pPr>
      <w:jc w:val="both"/>
    </w:pPr>
    <w:rPr>
      <w:rFonts w:ascii="Times New Roman" w:hAnsi="Times New Roman"/>
      <w:color w:val="000000"/>
      <w:szCs w:val="18"/>
    </w:rPr>
  </w:style>
  <w:style w:type="paragraph" w:styleId="Retraitcorpsdetexte2">
    <w:name w:val="Body Text Indent 2"/>
    <w:basedOn w:val="Standard"/>
    <w:pPr>
      <w:widowControl w:val="0"/>
      <w:ind w:left="284"/>
    </w:pPr>
    <w:rPr>
      <w:rFonts w:ascii="Times New Roman" w:hAnsi="Times New Roman"/>
    </w:rPr>
  </w:style>
  <w:style w:type="paragraph" w:styleId="Normalcentr">
    <w:name w:val="Block Text"/>
    <w:basedOn w:val="Standard"/>
    <w:pPr>
      <w:ind w:left="426" w:right="-40"/>
    </w:pPr>
    <w:rPr>
      <w:rFonts w:ascii="Times New Roman" w:hAnsi="Times New Roman"/>
      <w:szCs w:val="18"/>
    </w:rPr>
  </w:style>
  <w:style w:type="paragraph" w:customStyle="1" w:styleId="m-service">
    <w:name w:val="m-service"/>
    <w:next w:val="Standard"/>
    <w:pPr>
      <w:widowControl/>
      <w:overflowPunct w:val="0"/>
      <w:autoSpaceDE w:val="0"/>
      <w:spacing w:line="260" w:lineRule="atLeast"/>
    </w:pPr>
    <w:rPr>
      <w:rFonts w:ascii="Arial Narrow" w:eastAsia="Times New Roman" w:hAnsi="Arial Narrow" w:cs="Times New Roman"/>
      <w:b/>
      <w:sz w:val="18"/>
      <w:szCs w:val="20"/>
      <w:lang w:bidi="ar-SA"/>
    </w:rPr>
  </w:style>
  <w:style w:type="paragraph" w:customStyle="1" w:styleId="m-logoequipement">
    <w:name w:val="m-logo equipement"/>
    <w:basedOn w:val="Standard"/>
    <w:pPr>
      <w:spacing w:before="120" w:after="60"/>
    </w:pPr>
    <w:rPr>
      <w:rFonts w:ascii="Times New Roman" w:hAnsi="Times New Roman"/>
      <w:sz w:val="24"/>
    </w:rPr>
  </w:style>
  <w:style w:type="paragraph" w:customStyle="1" w:styleId="m-servicegris">
    <w:name w:val="m-service gris"/>
    <w:basedOn w:val="m-service"/>
    <w:rPr>
      <w:color w:val="808080"/>
    </w:rPr>
  </w:style>
  <w:style w:type="paragraph" w:customStyle="1" w:styleId="Tiitre4">
    <w:name w:val="Tiitre 4"/>
    <w:basedOn w:val="Standard"/>
    <w:pPr>
      <w:overflowPunct/>
      <w:autoSpaceDE/>
      <w:spacing w:before="20" w:after="20"/>
      <w:textAlignment w:val="auto"/>
    </w:pPr>
    <w:rPr>
      <w:rFonts w:cs="Arial"/>
      <w:sz w:val="20"/>
    </w:rPr>
  </w:style>
  <w:style w:type="paragraph" w:customStyle="1" w:styleId="2mepuce">
    <w:name w:val="2ème puce"/>
    <w:basedOn w:val="Standard"/>
    <w:pPr>
      <w:overflowPunct/>
      <w:autoSpaceDE/>
      <w:textAlignment w:val="auto"/>
    </w:pPr>
    <w:rPr>
      <w:rFonts w:cs="Arial"/>
      <w:sz w:val="20"/>
    </w:rPr>
  </w:style>
  <w:style w:type="paragraph" w:customStyle="1" w:styleId="Style1">
    <w:name w:val="Style1"/>
    <w:basedOn w:val="2mepuce"/>
    <w:pPr>
      <w:ind w:left="567" w:hanging="284"/>
    </w:pPr>
  </w:style>
  <w:style w:type="paragraph" w:customStyle="1" w:styleId="Footerright">
    <w:name w:val="Footer right"/>
    <w:basedOn w:val="Standard"/>
    <w:pPr>
      <w:suppressLineNumbers/>
      <w:tabs>
        <w:tab w:val="center" w:pos="4747"/>
        <w:tab w:val="right" w:pos="9495"/>
      </w:tabs>
    </w:pPr>
  </w:style>
  <w:style w:type="paragraph" w:customStyle="1" w:styleId="Footerleft">
    <w:name w:val="Footer left"/>
    <w:basedOn w:val="Standard"/>
    <w:pPr>
      <w:suppressLineNumbers/>
      <w:tabs>
        <w:tab w:val="center" w:pos="4747"/>
        <w:tab w:val="right" w:pos="9495"/>
      </w:tabs>
    </w:pPr>
  </w:style>
  <w:style w:type="paragraph" w:customStyle="1" w:styleId="Framecontents">
    <w:name w:val="Frame contents"/>
    <w:basedOn w:val="Standard"/>
  </w:style>
  <w:style w:type="character" w:customStyle="1" w:styleId="WW8Num1z0">
    <w:name w:val="WW8Num1z0"/>
    <w:rPr>
      <w:rFonts w:ascii="Times New Roman" w:eastAsia="Times New Roman" w:hAnsi="Times New Roman" w:cs="Times New Roman"/>
      <w:szCs w:val="22"/>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0">
    <w:name w:val="WW8Num4z0"/>
    <w:rPr>
      <w:rFonts w:ascii="Times New Roman" w:eastAsia="Times New Roman" w:hAnsi="Times New Roman" w:cs="Times New Roman"/>
      <w:szCs w:val="22"/>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5z0">
    <w:name w:val="WW8Num5z0"/>
    <w:rPr>
      <w:rFonts w:ascii="Times New Roman" w:eastAsia="Times New Roman" w:hAnsi="Times New Roman" w:cs="Arial"/>
      <w:sz w:val="20"/>
      <w:szCs w:val="22"/>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0">
    <w:name w:val="WW8Num7z0"/>
    <w:rPr>
      <w:rFonts w:ascii="Times New Roman" w:eastAsia="Times New Roman" w:hAnsi="Times New Roman" w:cs="Times New Roman"/>
      <w:szCs w:val="22"/>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7z3">
    <w:name w:val="WW8Num7z3"/>
    <w:rPr>
      <w:rFonts w:ascii="Symbol" w:eastAsia="Symbol" w:hAnsi="Symbol" w:cs="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0">
    <w:name w:val="WW8Num9z0"/>
    <w:rPr>
      <w:rFonts w:ascii="Times New Roman" w:eastAsia="Times New Roman" w:hAnsi="Times New Roman" w:cs="Times New Roman"/>
      <w:szCs w:val="22"/>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0">
    <w:name w:val="WW8Num10z0"/>
    <w:rPr>
      <w:rFonts w:ascii="Times New Roman" w:eastAsia="Times New Roman" w:hAnsi="Times New Roman" w:cs="Times New Roman"/>
      <w:szCs w:val="22"/>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1z0">
    <w:name w:val="WW8Num11z0"/>
    <w:rPr>
      <w:rFonts w:ascii="Times New Roman" w:eastAsia="Times New Roman" w:hAnsi="Times New Roman" w:cs="Arial"/>
      <w:sz w:val="20"/>
      <w:szCs w:val="22"/>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2z0">
    <w:name w:val="WW8Num12z0"/>
    <w:rPr>
      <w:rFonts w:ascii="Times New Roman" w:eastAsia="Times New Roman" w:hAnsi="Times New Roman" w:cs="Times New Roman"/>
      <w:szCs w:val="22"/>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2z3">
    <w:name w:val="WW8Num12z3"/>
    <w:rPr>
      <w:rFonts w:ascii="Symbol" w:eastAsia="Symbol" w:hAnsi="Symbol" w:cs="Symbol"/>
    </w:rPr>
  </w:style>
  <w:style w:type="character" w:customStyle="1" w:styleId="WW8Num13z0">
    <w:name w:val="WW8Num13z0"/>
    <w:rPr>
      <w:rFonts w:ascii="Times New Roman" w:eastAsia="Times New Roman" w:hAnsi="Times New Roman" w:cs="Times New Roman"/>
      <w:color w:val="000000"/>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4z0">
    <w:name w:val="WW8Num14z0"/>
    <w:rPr>
      <w:rFonts w:ascii="Times New Roman" w:eastAsia="Times New Roman" w:hAnsi="Times New Roman" w:cs="Arial"/>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6z3">
    <w:name w:val="WW8Num16z3"/>
    <w:rPr>
      <w:rFonts w:ascii="Symbol" w:eastAsia="Symbol" w:hAnsi="Symbol" w:cs="Symbol"/>
    </w:rPr>
  </w:style>
  <w:style w:type="character" w:customStyle="1" w:styleId="WW8Num17z0">
    <w:name w:val="WW8Num17z0"/>
    <w:rPr>
      <w:rFonts w:ascii="Times New Roman" w:eastAsia="Times New Roman" w:hAnsi="Times New Roman" w:cs="Arial"/>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7z3">
    <w:name w:val="WW8Num17z3"/>
    <w:rPr>
      <w:rFonts w:ascii="Symbol" w:eastAsia="Symbol" w:hAnsi="Symbol" w:cs="Symbol"/>
    </w:rPr>
  </w:style>
  <w:style w:type="character" w:customStyle="1" w:styleId="WW8Num18z0">
    <w:name w:val="WW8Num18z0"/>
    <w:rPr>
      <w:rFonts w:ascii="Times New Roman" w:eastAsia="Times New Roman" w:hAnsi="Times New Roman" w:cs="Aria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8z3">
    <w:name w:val="WW8Num18z3"/>
    <w:rPr>
      <w:rFonts w:ascii="Symbol" w:eastAsia="Symbol" w:hAnsi="Symbol" w:cs="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19z3">
    <w:name w:val="WW8Num19z3"/>
    <w:rPr>
      <w:rFonts w:ascii="Symbol" w:eastAsia="Symbol" w:hAnsi="Symbol" w:cs="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1z0">
    <w:name w:val="WW8Num21z0"/>
    <w:rPr>
      <w:rFonts w:ascii="Times New Roman" w:eastAsia="Times New Roman" w:hAnsi="Times New Roman" w:cs="Arial"/>
    </w:rPr>
  </w:style>
  <w:style w:type="character" w:customStyle="1" w:styleId="WW8Num21z1">
    <w:name w:val="WW8Num21z1"/>
    <w:rPr>
      <w:rFonts w:ascii="Courier New" w:eastAsia="Courier New" w:hAnsi="Courier New" w:cs="Courier New"/>
    </w:rPr>
  </w:style>
  <w:style w:type="character" w:customStyle="1" w:styleId="WW8Num21z2">
    <w:name w:val="WW8Num21z2"/>
    <w:rPr>
      <w:rFonts w:ascii="Wingdings" w:eastAsia="Wingdings" w:hAnsi="Wingdings" w:cs="Wingdings"/>
    </w:rPr>
  </w:style>
  <w:style w:type="character" w:customStyle="1" w:styleId="WW8Num21z3">
    <w:name w:val="WW8Num21z3"/>
    <w:rPr>
      <w:rFonts w:ascii="Symbol" w:eastAsia="Symbol" w:hAnsi="Symbol" w:cs="Symbol"/>
    </w:rPr>
  </w:style>
  <w:style w:type="character" w:customStyle="1" w:styleId="WW8Num22z0">
    <w:name w:val="WW8Num22z0"/>
    <w:rPr>
      <w:rFonts w:ascii="Times New Roman" w:eastAsia="Times New Roman" w:hAnsi="Times New Roman" w:cs="Arial"/>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2z3">
    <w:name w:val="WW8Num22z3"/>
    <w:rPr>
      <w:rFonts w:ascii="Symbol" w:eastAsia="Symbol" w:hAnsi="Symbol" w:cs="Symbol"/>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3z3">
    <w:name w:val="WW8Num23z3"/>
    <w:rPr>
      <w:rFonts w:ascii="Symbol" w:eastAsia="Symbol" w:hAnsi="Symbol" w:cs="Symbol"/>
    </w:rPr>
  </w:style>
  <w:style w:type="character" w:customStyle="1" w:styleId="WW8Num24z0">
    <w:name w:val="WW8Num24z0"/>
    <w:rPr>
      <w:rFonts w:ascii="Times New Roman" w:eastAsia="Times New Roman" w:hAnsi="Times New Roman" w:cs="Arial"/>
      <w:sz w:val="20"/>
      <w:szCs w:val="22"/>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WW8Num25z0">
    <w:name w:val="WW8Num25z0"/>
    <w:rPr>
      <w:rFonts w:ascii="Times New Roman" w:eastAsia="Times New Roman" w:hAnsi="Times New Roman" w:cs="Arial"/>
    </w:rPr>
  </w:style>
  <w:style w:type="character" w:customStyle="1" w:styleId="WW8Num25z1">
    <w:name w:val="WW8Num25z1"/>
    <w:rPr>
      <w:rFonts w:ascii="Courier New" w:eastAsia="Courier New" w:hAnsi="Courier New" w:cs="Courier New"/>
    </w:rPr>
  </w:style>
  <w:style w:type="character" w:customStyle="1" w:styleId="WW8Num25z2">
    <w:name w:val="WW8Num25z2"/>
    <w:rPr>
      <w:rFonts w:ascii="Wingdings" w:eastAsia="Wingdings" w:hAnsi="Wingdings" w:cs="Wingdings"/>
    </w:rPr>
  </w:style>
  <w:style w:type="character" w:customStyle="1" w:styleId="WW8Num25z3">
    <w:name w:val="WW8Num25z3"/>
    <w:rPr>
      <w:rFonts w:ascii="Symbol" w:eastAsia="Symbol" w:hAnsi="Symbol" w:cs="Symbol"/>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eastAsia="Courier New" w:hAnsi="Courier New" w:cs="Courier New"/>
    </w:rPr>
  </w:style>
  <w:style w:type="character" w:customStyle="1" w:styleId="WW8Num26z2">
    <w:name w:val="WW8Num26z2"/>
    <w:rPr>
      <w:rFonts w:ascii="Wingdings" w:eastAsia="Wingdings" w:hAnsi="Wingdings" w:cs="Wingdings"/>
      <w:szCs w:val="22"/>
    </w:rPr>
  </w:style>
  <w:style w:type="character" w:customStyle="1" w:styleId="WW8Num26z3">
    <w:name w:val="WW8Num26z3"/>
    <w:rPr>
      <w:rFonts w:ascii="Symbol" w:eastAsia="Symbol" w:hAnsi="Symbol" w:cs="Symbol"/>
    </w:rPr>
  </w:style>
  <w:style w:type="character" w:customStyle="1" w:styleId="WW8Num27z0">
    <w:name w:val="WW8Num27z0"/>
    <w:rPr>
      <w:rFonts w:ascii="Times New Roman" w:eastAsia="Times New Roman" w:hAnsi="Times New Roman" w:cs="Times New Roman"/>
      <w:sz w:val="24"/>
      <w:szCs w:val="24"/>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color w:val="000000"/>
      <w:szCs w:val="22"/>
    </w:rPr>
  </w:style>
  <w:style w:type="character" w:customStyle="1" w:styleId="WW8Num27z3">
    <w:name w:val="WW8Num27z3"/>
    <w:rPr>
      <w:rFonts w:ascii="Symbol" w:eastAsia="Symbol" w:hAnsi="Symbol" w:cs="Symbol"/>
    </w:rPr>
  </w:style>
  <w:style w:type="character" w:customStyle="1" w:styleId="WW8Num28z0">
    <w:name w:val="WW8Num28z0"/>
    <w:rPr>
      <w:rFonts w:ascii="Times New Roman" w:eastAsia="Times New Roman" w:hAnsi="Times New Roman" w:cs="Times New Roman"/>
      <w:b w:val="0"/>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color w:val="000000"/>
      <w:szCs w:val="22"/>
    </w:rPr>
  </w:style>
  <w:style w:type="character" w:customStyle="1" w:styleId="WW8Num28z3">
    <w:name w:val="WW8Num28z3"/>
    <w:rPr>
      <w:rFonts w:ascii="Symbol" w:eastAsia="Symbol" w:hAnsi="Symbol" w:cs="Symbol"/>
    </w:rPr>
  </w:style>
  <w:style w:type="character" w:customStyle="1" w:styleId="WW8Num29z0">
    <w:name w:val="WW8Num29z0"/>
    <w:rPr>
      <w:rFonts w:ascii="Times New Roman" w:eastAsia="Times New Roman" w:hAnsi="Times New Roman" w:cs="Times New Roman"/>
      <w:szCs w:val="22"/>
    </w:rPr>
  </w:style>
  <w:style w:type="character" w:customStyle="1" w:styleId="WW8Num29z1">
    <w:name w:val="WW8Num29z1"/>
    <w:rPr>
      <w:rFonts w:ascii="Courier New" w:eastAsia="Courier New" w:hAnsi="Courier New" w:cs="Courier New"/>
    </w:rPr>
  </w:style>
  <w:style w:type="character" w:customStyle="1" w:styleId="WW8Num29z2">
    <w:name w:val="WW8Num29z2"/>
    <w:rPr>
      <w:rFonts w:ascii="Wingdings" w:eastAsia="Wingdings" w:hAnsi="Wingdings" w:cs="Wingdings"/>
    </w:rPr>
  </w:style>
  <w:style w:type="character" w:customStyle="1" w:styleId="WW8Num29z3">
    <w:name w:val="WW8Num29z3"/>
    <w:rPr>
      <w:rFonts w:ascii="Symbol" w:eastAsia="Symbol" w:hAnsi="Symbol" w:cs="Symbol"/>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eastAsia="Courier New" w:hAnsi="Courier New" w:cs="Courier New"/>
    </w:rPr>
  </w:style>
  <w:style w:type="character" w:customStyle="1" w:styleId="WW8Num30z2">
    <w:name w:val="WW8Num30z2"/>
    <w:rPr>
      <w:rFonts w:ascii="Wingdings" w:eastAsia="Wingdings" w:hAnsi="Wingdings" w:cs="Wingdings"/>
    </w:rPr>
  </w:style>
  <w:style w:type="character" w:customStyle="1" w:styleId="WW8Num30z3">
    <w:name w:val="WW8Num30z3"/>
    <w:rPr>
      <w:rFonts w:ascii="Symbol" w:eastAsia="Symbol" w:hAnsi="Symbol" w:cs="Symbol"/>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ascii="Courier New" w:eastAsia="Courier New" w:hAnsi="Courier New" w:cs="Courier New"/>
    </w:rPr>
  </w:style>
  <w:style w:type="character" w:customStyle="1" w:styleId="WW8Num31z2">
    <w:name w:val="WW8Num31z2"/>
    <w:rPr>
      <w:rFonts w:ascii="Wingdings" w:eastAsia="Wingdings" w:hAnsi="Wingdings" w:cs="Wingdings"/>
    </w:rPr>
  </w:style>
  <w:style w:type="character" w:customStyle="1" w:styleId="WW8Num31z3">
    <w:name w:val="WW8Num31z3"/>
    <w:rPr>
      <w:rFonts w:ascii="Symbol" w:eastAsia="Symbol" w:hAnsi="Symbol" w:cs="Symbol"/>
    </w:rPr>
  </w:style>
  <w:style w:type="character" w:customStyle="1" w:styleId="WW8Num32z0">
    <w:name w:val="WW8Num32z0"/>
    <w:rPr>
      <w:rFonts w:ascii="Times New Roman" w:eastAsia="Times New Roman" w:hAnsi="Times New Roman" w:cs="Times New Roman"/>
      <w:szCs w:val="22"/>
    </w:rPr>
  </w:style>
  <w:style w:type="character" w:customStyle="1" w:styleId="WW8Num32z1">
    <w:name w:val="WW8Num32z1"/>
    <w:rPr>
      <w:rFonts w:ascii="Courier New" w:eastAsia="Courier New" w:hAnsi="Courier New" w:cs="Courier New"/>
    </w:rPr>
  </w:style>
  <w:style w:type="character" w:customStyle="1" w:styleId="WW8Num32z2">
    <w:name w:val="WW8Num32z2"/>
    <w:rPr>
      <w:rFonts w:ascii="Wingdings" w:eastAsia="Wingdings" w:hAnsi="Wingdings" w:cs="Wingdings"/>
    </w:rPr>
  </w:style>
  <w:style w:type="character" w:customStyle="1" w:styleId="WW8Num32z3">
    <w:name w:val="WW8Num32z3"/>
    <w:rPr>
      <w:rFonts w:ascii="Symbol" w:eastAsia="Symbol" w:hAnsi="Symbol" w:cs="Symbol"/>
    </w:rPr>
  </w:style>
  <w:style w:type="character" w:customStyle="1" w:styleId="WW8Num33z0">
    <w:name w:val="WW8Num33z0"/>
    <w:rPr>
      <w:rFonts w:ascii="Times New Roman" w:eastAsia="Times New Roman" w:hAnsi="Times New Roman" w:cs="Times New Roman"/>
      <w:color w:val="000000"/>
    </w:rPr>
  </w:style>
  <w:style w:type="character" w:customStyle="1" w:styleId="WW8Num33z1">
    <w:name w:val="WW8Num33z1"/>
    <w:rPr>
      <w:rFonts w:ascii="Courier New" w:eastAsia="Courier New" w:hAnsi="Courier New" w:cs="Courier New"/>
      <w:color w:val="000000"/>
    </w:rPr>
  </w:style>
  <w:style w:type="character" w:customStyle="1" w:styleId="WW8Num33z2">
    <w:name w:val="WW8Num33z2"/>
    <w:rPr>
      <w:rFonts w:ascii="Wingdings" w:eastAsia="Wingdings" w:hAnsi="Wingdings" w:cs="Wingdings"/>
    </w:rPr>
  </w:style>
  <w:style w:type="character" w:customStyle="1" w:styleId="WW8Num33z3">
    <w:name w:val="WW8Num33z3"/>
    <w:rPr>
      <w:rFonts w:ascii="Symbol" w:eastAsia="Symbol" w:hAnsi="Symbol" w:cs="Symbol"/>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eastAsia="Courier New" w:hAnsi="Courier New" w:cs="Courier New"/>
    </w:rPr>
  </w:style>
  <w:style w:type="character" w:customStyle="1" w:styleId="WW8Num34z2">
    <w:name w:val="WW8Num34z2"/>
    <w:rPr>
      <w:rFonts w:ascii="Wingdings" w:eastAsia="Wingdings" w:hAnsi="Wingdings" w:cs="Wingdings"/>
    </w:rPr>
  </w:style>
  <w:style w:type="character" w:customStyle="1" w:styleId="WW8Num34z3">
    <w:name w:val="WW8Num34z3"/>
    <w:rPr>
      <w:rFonts w:ascii="Symbol" w:eastAsia="Symbol" w:hAnsi="Symbol" w:cs="Symbol"/>
    </w:rPr>
  </w:style>
  <w:style w:type="character" w:customStyle="1" w:styleId="WW8Num35z0">
    <w:name w:val="WW8Num35z0"/>
    <w:rPr>
      <w:rFonts w:ascii="Times New Roman" w:eastAsia="Times New Roman" w:hAnsi="Times New Roman" w:cs="Times New Roman"/>
      <w:color w:val="000000"/>
      <w:szCs w:val="22"/>
    </w:rPr>
  </w:style>
  <w:style w:type="character" w:customStyle="1" w:styleId="WW8Num35z1">
    <w:name w:val="WW8Num35z1"/>
    <w:rPr>
      <w:rFonts w:ascii="Courier New" w:eastAsia="Courier New" w:hAnsi="Courier New" w:cs="Courier New"/>
    </w:rPr>
  </w:style>
  <w:style w:type="character" w:customStyle="1" w:styleId="WW8Num35z2">
    <w:name w:val="WW8Num35z2"/>
    <w:rPr>
      <w:rFonts w:ascii="Wingdings" w:eastAsia="Wingdings" w:hAnsi="Wingdings" w:cs="Wingdings"/>
    </w:rPr>
  </w:style>
  <w:style w:type="character" w:customStyle="1" w:styleId="WW8Num35z3">
    <w:name w:val="WW8Num35z3"/>
    <w:rPr>
      <w:rFonts w:ascii="Symbol" w:eastAsia="Symbol" w:hAnsi="Symbol" w:cs="Symbol"/>
    </w:rPr>
  </w:style>
  <w:style w:type="character" w:customStyle="1" w:styleId="WW8Num36z0">
    <w:name w:val="WW8Num36z0"/>
    <w:rPr>
      <w:rFonts w:ascii="Times New Roman" w:eastAsia="Times New Roman" w:hAnsi="Times New Roman" w:cs="Times New Roman"/>
    </w:rPr>
  </w:style>
  <w:style w:type="character" w:customStyle="1" w:styleId="WW8Num36z1">
    <w:name w:val="WW8Num36z1"/>
    <w:rPr>
      <w:rFonts w:ascii="Courier New" w:eastAsia="Courier New" w:hAnsi="Courier New" w:cs="Courier New"/>
    </w:rPr>
  </w:style>
  <w:style w:type="character" w:customStyle="1" w:styleId="WW8Num36z2">
    <w:name w:val="WW8Num36z2"/>
    <w:rPr>
      <w:rFonts w:ascii="Wingdings" w:eastAsia="Wingdings" w:hAnsi="Wingdings" w:cs="Wingdings"/>
    </w:rPr>
  </w:style>
  <w:style w:type="character" w:customStyle="1" w:styleId="WW8Num36z3">
    <w:name w:val="WW8Num36z3"/>
    <w:rPr>
      <w:rFonts w:ascii="Symbol" w:eastAsia="Symbol" w:hAnsi="Symbol" w:cs="Symbol"/>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eastAsia="Courier New" w:hAnsi="Courier New" w:cs="Courier New"/>
    </w:rPr>
  </w:style>
  <w:style w:type="character" w:customStyle="1" w:styleId="WW8Num37z2">
    <w:name w:val="WW8Num37z2"/>
    <w:rPr>
      <w:rFonts w:ascii="Wingdings" w:eastAsia="Wingdings" w:hAnsi="Wingdings" w:cs="Wingdings"/>
    </w:rPr>
  </w:style>
  <w:style w:type="character" w:customStyle="1" w:styleId="WW8Num37z3">
    <w:name w:val="WW8Num37z3"/>
    <w:rPr>
      <w:rFonts w:ascii="Symbol" w:eastAsia="Symbol" w:hAnsi="Symbol" w:cs="Symbol"/>
    </w:rPr>
  </w:style>
  <w:style w:type="character" w:customStyle="1" w:styleId="WW8Num38z0">
    <w:name w:val="WW8Num38z0"/>
    <w:rPr>
      <w:rFonts w:ascii="Times New Roman" w:eastAsia="Times New Roman" w:hAnsi="Times New Roman" w:cs="Times New Roman"/>
      <w:sz w:val="24"/>
      <w:szCs w:val="24"/>
    </w:rPr>
  </w:style>
  <w:style w:type="character" w:customStyle="1" w:styleId="WW8Num38z1">
    <w:name w:val="WW8Num38z1"/>
    <w:rPr>
      <w:rFonts w:ascii="Courier New" w:eastAsia="Courier New" w:hAnsi="Courier New" w:cs="Courier New"/>
    </w:rPr>
  </w:style>
  <w:style w:type="character" w:customStyle="1" w:styleId="WW8Num38z2">
    <w:name w:val="WW8Num38z2"/>
    <w:rPr>
      <w:rFonts w:ascii="Wingdings" w:eastAsia="Wingdings" w:hAnsi="Wingdings" w:cs="Wingdings"/>
    </w:rPr>
  </w:style>
  <w:style w:type="character" w:customStyle="1" w:styleId="WW8Num38z3">
    <w:name w:val="WW8Num38z3"/>
    <w:rPr>
      <w:rFonts w:ascii="Symbol" w:eastAsia="Symbol" w:hAnsi="Symbol" w:cs="Symbol"/>
    </w:rPr>
  </w:style>
  <w:style w:type="character" w:customStyle="1" w:styleId="WW8Num39z0">
    <w:name w:val="WW8Num39z0"/>
    <w:rPr>
      <w:rFonts w:ascii="Times New Roman" w:eastAsia="Times New Roman" w:hAnsi="Times New Roman" w:cs="Times New Roman"/>
    </w:rPr>
  </w:style>
  <w:style w:type="character" w:customStyle="1" w:styleId="WW8Num39z1">
    <w:name w:val="WW8Num39z1"/>
    <w:rPr>
      <w:rFonts w:ascii="Courier New" w:eastAsia="Courier New" w:hAnsi="Courier New" w:cs="Times New Roman"/>
    </w:rPr>
  </w:style>
  <w:style w:type="character" w:customStyle="1" w:styleId="WW8Num39z2">
    <w:name w:val="WW8Num39z2"/>
    <w:rPr>
      <w:rFonts w:ascii="Wingdings" w:eastAsia="Wingdings" w:hAnsi="Wingdings" w:cs="Wingdings"/>
    </w:rPr>
  </w:style>
  <w:style w:type="character" w:customStyle="1" w:styleId="WW8Num39z3">
    <w:name w:val="WW8Num39z3"/>
    <w:rPr>
      <w:rFonts w:ascii="Symbol" w:eastAsia="Symbol" w:hAnsi="Symbol" w:cs="Symbol"/>
    </w:rPr>
  </w:style>
  <w:style w:type="character" w:customStyle="1" w:styleId="WW8Num40z0">
    <w:name w:val="WW8Num40z0"/>
    <w:rPr>
      <w:rFonts w:ascii="Times New Roman" w:eastAsia="Times New Roman" w:hAnsi="Times New Roman" w:cs="Times New Roman"/>
    </w:rPr>
  </w:style>
  <w:style w:type="character" w:customStyle="1" w:styleId="WW8Num40z1">
    <w:name w:val="WW8Num40z1"/>
    <w:rPr>
      <w:rFonts w:ascii="Courier New" w:eastAsia="Courier New" w:hAnsi="Courier New" w:cs="Courier New"/>
    </w:rPr>
  </w:style>
  <w:style w:type="character" w:customStyle="1" w:styleId="WW8Num40z2">
    <w:name w:val="WW8Num40z2"/>
    <w:rPr>
      <w:rFonts w:ascii="Wingdings" w:eastAsia="Wingdings" w:hAnsi="Wingdings" w:cs="Wingdings"/>
    </w:rPr>
  </w:style>
  <w:style w:type="character" w:customStyle="1" w:styleId="WW8Num40z3">
    <w:name w:val="WW8Num40z3"/>
    <w:rPr>
      <w:rFonts w:ascii="Symbol" w:eastAsia="Symbol" w:hAnsi="Symbol" w:cs="Symbol"/>
    </w:rPr>
  </w:style>
  <w:style w:type="character" w:customStyle="1" w:styleId="WW8Num41z0">
    <w:name w:val="WW8Num41z0"/>
    <w:rPr>
      <w:rFonts w:ascii="Times New Roman" w:eastAsia="Times New Roman" w:hAnsi="Times New Roman" w:cs="Times New Roman"/>
    </w:rPr>
  </w:style>
  <w:style w:type="character" w:customStyle="1" w:styleId="WW8Num41z1">
    <w:name w:val="WW8Num41z1"/>
    <w:rPr>
      <w:rFonts w:ascii="Courier New" w:eastAsia="Courier New" w:hAnsi="Courier New" w:cs="Courier New"/>
    </w:rPr>
  </w:style>
  <w:style w:type="character" w:customStyle="1" w:styleId="WW8Num41z2">
    <w:name w:val="WW8Num41z2"/>
    <w:rPr>
      <w:rFonts w:ascii="Wingdings" w:eastAsia="Wingdings" w:hAnsi="Wingdings" w:cs="Wingdings"/>
    </w:rPr>
  </w:style>
  <w:style w:type="character" w:customStyle="1" w:styleId="WW8Num41z3">
    <w:name w:val="WW8Num41z3"/>
    <w:rPr>
      <w:rFonts w:ascii="Symbol" w:eastAsia="Symbol" w:hAnsi="Symbol" w:cs="Symbol"/>
    </w:rPr>
  </w:style>
  <w:style w:type="character" w:customStyle="1" w:styleId="WW8Num42z0">
    <w:name w:val="WW8Num42z0"/>
    <w:rPr>
      <w:rFonts w:ascii="Times New Roman" w:eastAsia="Times New Roman" w:hAnsi="Times New Roman" w:cs="Times New Roman"/>
    </w:rPr>
  </w:style>
  <w:style w:type="character" w:customStyle="1" w:styleId="WW8Num42z1">
    <w:name w:val="WW8Num42z1"/>
    <w:rPr>
      <w:rFonts w:ascii="Courier New" w:eastAsia="Courier New" w:hAnsi="Courier New" w:cs="Courier New"/>
    </w:rPr>
  </w:style>
  <w:style w:type="character" w:customStyle="1" w:styleId="WW8Num42z2">
    <w:name w:val="WW8Num42z2"/>
    <w:rPr>
      <w:rFonts w:ascii="Wingdings" w:eastAsia="Wingdings" w:hAnsi="Wingdings" w:cs="Wingdings"/>
    </w:rPr>
  </w:style>
  <w:style w:type="character" w:customStyle="1" w:styleId="WW8Num42z3">
    <w:name w:val="WW8Num42z3"/>
    <w:rPr>
      <w:rFonts w:ascii="Symbol" w:eastAsia="Symbol" w:hAnsi="Symbol" w:cs="Symbol"/>
    </w:rPr>
  </w:style>
  <w:style w:type="character" w:customStyle="1" w:styleId="WW8Num43z0">
    <w:name w:val="WW8Num43z0"/>
    <w:rPr>
      <w:rFonts w:ascii="Times New Roman" w:eastAsia="Times New Roman" w:hAnsi="Times New Roman" w:cs="Arial"/>
      <w:sz w:val="20"/>
      <w:szCs w:val="22"/>
    </w:rPr>
  </w:style>
  <w:style w:type="character" w:customStyle="1" w:styleId="WW8Num43z1">
    <w:name w:val="WW8Num43z1"/>
    <w:rPr>
      <w:rFonts w:ascii="Courier New" w:eastAsia="Courier New" w:hAnsi="Courier New" w:cs="Courier New"/>
    </w:rPr>
  </w:style>
  <w:style w:type="character" w:customStyle="1" w:styleId="WW8Num43z2">
    <w:name w:val="WW8Num43z2"/>
    <w:rPr>
      <w:rFonts w:ascii="Wingdings" w:eastAsia="Wingdings" w:hAnsi="Wingdings" w:cs="Wingdings"/>
    </w:rPr>
  </w:style>
  <w:style w:type="character" w:customStyle="1" w:styleId="WW8Num43z3">
    <w:name w:val="WW8Num43z3"/>
    <w:rPr>
      <w:rFonts w:ascii="Symbol" w:eastAsia="Symbol" w:hAnsi="Symbol" w:cs="Symbol"/>
    </w:rPr>
  </w:style>
  <w:style w:type="character" w:customStyle="1" w:styleId="WW8Num44z0">
    <w:name w:val="WW8Num44z0"/>
    <w:rPr>
      <w:rFonts w:ascii="Times New Roman" w:eastAsia="Times New Roman" w:hAnsi="Times New Roman" w:cs="Arial"/>
    </w:rPr>
  </w:style>
  <w:style w:type="character" w:customStyle="1" w:styleId="WW8Num44z1">
    <w:name w:val="WW8Num44z1"/>
    <w:rPr>
      <w:rFonts w:ascii="Courier New" w:eastAsia="Courier New" w:hAnsi="Courier New" w:cs="Courier New"/>
    </w:rPr>
  </w:style>
  <w:style w:type="character" w:customStyle="1" w:styleId="WW8Num44z2">
    <w:name w:val="WW8Num44z2"/>
    <w:rPr>
      <w:rFonts w:ascii="Wingdings" w:eastAsia="Wingdings" w:hAnsi="Wingdings" w:cs="Wingdings"/>
    </w:rPr>
  </w:style>
  <w:style w:type="character" w:customStyle="1" w:styleId="WW8Num44z3">
    <w:name w:val="WW8Num44z3"/>
    <w:rPr>
      <w:rFonts w:ascii="Symbol" w:eastAsia="Symbol" w:hAnsi="Symbol" w:cs="Symbol"/>
    </w:rPr>
  </w:style>
  <w:style w:type="character" w:customStyle="1" w:styleId="WW8Num45z0">
    <w:name w:val="WW8Num45z0"/>
    <w:rPr>
      <w:rFonts w:ascii="Times New Roman" w:eastAsia="Times New Roman" w:hAnsi="Times New Roman" w:cs="Times New Roman"/>
    </w:rPr>
  </w:style>
  <w:style w:type="character" w:customStyle="1" w:styleId="WW8Num45z1">
    <w:name w:val="WW8Num45z1"/>
    <w:rPr>
      <w:rFonts w:ascii="Courier New" w:eastAsia="Courier New" w:hAnsi="Courier New" w:cs="Courier New"/>
    </w:rPr>
  </w:style>
  <w:style w:type="character" w:customStyle="1" w:styleId="WW8Num45z2">
    <w:name w:val="WW8Num45z2"/>
    <w:rPr>
      <w:rFonts w:ascii="Wingdings" w:eastAsia="Wingdings" w:hAnsi="Wingdings" w:cs="Wingdings"/>
    </w:rPr>
  </w:style>
  <w:style w:type="character" w:customStyle="1" w:styleId="WW8Num45z3">
    <w:name w:val="WW8Num45z3"/>
    <w:rPr>
      <w:rFonts w:ascii="Symbol" w:eastAsia="Symbol" w:hAnsi="Symbol" w:cs="Symbol"/>
    </w:rPr>
  </w:style>
  <w:style w:type="character" w:customStyle="1" w:styleId="WW8Num46z0">
    <w:name w:val="WW8Num46z0"/>
    <w:rPr>
      <w:rFonts w:ascii="Times New Roman" w:eastAsia="Times New Roman" w:hAnsi="Times New Roman" w:cs="Times New Roman"/>
    </w:rPr>
  </w:style>
  <w:style w:type="character" w:customStyle="1" w:styleId="WW8Num46z1">
    <w:name w:val="WW8Num46z1"/>
    <w:rPr>
      <w:rFonts w:ascii="Courier New" w:eastAsia="Courier New" w:hAnsi="Courier New" w:cs="Courier New"/>
    </w:rPr>
  </w:style>
  <w:style w:type="character" w:customStyle="1" w:styleId="WW8Num46z2">
    <w:name w:val="WW8Num46z2"/>
    <w:rPr>
      <w:rFonts w:ascii="Wingdings" w:eastAsia="Wingdings" w:hAnsi="Wingdings" w:cs="Wingdings"/>
    </w:rPr>
  </w:style>
  <w:style w:type="character" w:customStyle="1" w:styleId="WW8Num46z3">
    <w:name w:val="WW8Num46z3"/>
    <w:rPr>
      <w:rFonts w:ascii="Symbol" w:eastAsia="Symbol" w:hAnsi="Symbol" w:cs="Symbol"/>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Times New Roman" w:eastAsia="Times New Roman" w:hAnsi="Times New Roman" w:cs="Times New Roman"/>
      <w:szCs w:val="22"/>
    </w:rPr>
  </w:style>
  <w:style w:type="character" w:customStyle="1" w:styleId="WW8Num48z1">
    <w:name w:val="WW8Num48z1"/>
    <w:rPr>
      <w:rFonts w:ascii="Courier New" w:eastAsia="Courier New" w:hAnsi="Courier New" w:cs="Courier New"/>
    </w:rPr>
  </w:style>
  <w:style w:type="character" w:customStyle="1" w:styleId="WW8Num48z2">
    <w:name w:val="WW8Num48z2"/>
    <w:rPr>
      <w:rFonts w:ascii="Wingdings" w:eastAsia="Wingdings" w:hAnsi="Wingdings" w:cs="Wingdings"/>
    </w:rPr>
  </w:style>
  <w:style w:type="character" w:customStyle="1" w:styleId="WW8Num48z3">
    <w:name w:val="WW8Num48z3"/>
    <w:rPr>
      <w:rFonts w:ascii="Symbol" w:eastAsia="Symbol" w:hAnsi="Symbol" w:cs="Symbol"/>
    </w:rPr>
  </w:style>
  <w:style w:type="character" w:customStyle="1" w:styleId="WW8Num49z0">
    <w:name w:val="WW8Num49z0"/>
    <w:rPr>
      <w:rFonts w:ascii="Times New Roman" w:eastAsia="Times New Roman" w:hAnsi="Times New Roman" w:cs="Times New Roman"/>
    </w:rPr>
  </w:style>
  <w:style w:type="character" w:customStyle="1" w:styleId="WW8Num49z1">
    <w:name w:val="WW8Num49z1"/>
    <w:rPr>
      <w:rFonts w:ascii="Courier New" w:eastAsia="Courier New" w:hAnsi="Courier New" w:cs="Courier New"/>
    </w:rPr>
  </w:style>
  <w:style w:type="character" w:customStyle="1" w:styleId="WW8Num49z2">
    <w:name w:val="WW8Num49z2"/>
    <w:rPr>
      <w:rFonts w:ascii="Wingdings" w:eastAsia="Wingdings" w:hAnsi="Wingdings" w:cs="Wingdings"/>
    </w:rPr>
  </w:style>
  <w:style w:type="character" w:customStyle="1" w:styleId="WW8Num49z3">
    <w:name w:val="WW8Num49z3"/>
    <w:rPr>
      <w:rFonts w:ascii="Symbol" w:eastAsia="Symbol" w:hAnsi="Symbol" w:cs="Symbol"/>
    </w:rPr>
  </w:style>
  <w:style w:type="character" w:customStyle="1" w:styleId="WW8Num50z0">
    <w:name w:val="WW8Num50z0"/>
    <w:rPr>
      <w:rFonts w:ascii="Times New Roman" w:eastAsia="Times New Roman" w:hAnsi="Times New Roman" w:cs="Times New Roman"/>
    </w:rPr>
  </w:style>
  <w:style w:type="character" w:customStyle="1" w:styleId="WW8Num50z1">
    <w:name w:val="WW8Num50z1"/>
    <w:rPr>
      <w:rFonts w:ascii="Courier New" w:eastAsia="Courier New" w:hAnsi="Courier New" w:cs="Courier New"/>
    </w:rPr>
  </w:style>
  <w:style w:type="character" w:customStyle="1" w:styleId="WW8Num50z2">
    <w:name w:val="WW8Num50z2"/>
    <w:rPr>
      <w:rFonts w:ascii="Wingdings" w:eastAsia="Wingdings" w:hAnsi="Wingdings" w:cs="Wingdings"/>
    </w:rPr>
  </w:style>
  <w:style w:type="character" w:customStyle="1" w:styleId="WW8Num50z3">
    <w:name w:val="WW8Num50z3"/>
    <w:rPr>
      <w:rFonts w:ascii="Symbol" w:eastAsia="Symbol" w:hAnsi="Symbol" w:cs="Symbol"/>
    </w:rPr>
  </w:style>
  <w:style w:type="character" w:customStyle="1" w:styleId="WW8Num51z0">
    <w:name w:val="WW8Num51z0"/>
    <w:rPr>
      <w:rFonts w:ascii="Times New Roman" w:eastAsia="Times New Roman" w:hAnsi="Times New Roman" w:cs="Times New Roman"/>
    </w:rPr>
  </w:style>
  <w:style w:type="character" w:customStyle="1" w:styleId="WW8Num51z1">
    <w:name w:val="WW8Num51z1"/>
    <w:rPr>
      <w:rFonts w:ascii="Courier New" w:eastAsia="Courier New" w:hAnsi="Courier New" w:cs="Courier New"/>
    </w:rPr>
  </w:style>
  <w:style w:type="character" w:customStyle="1" w:styleId="WW8Num51z2">
    <w:name w:val="WW8Num51z2"/>
    <w:rPr>
      <w:rFonts w:ascii="Wingdings" w:eastAsia="Wingdings" w:hAnsi="Wingdings" w:cs="Wingdings"/>
    </w:rPr>
  </w:style>
  <w:style w:type="character" w:customStyle="1" w:styleId="WW8Num51z3">
    <w:name w:val="WW8Num51z3"/>
    <w:rPr>
      <w:rFonts w:ascii="Symbol" w:eastAsia="Symbol" w:hAnsi="Symbol" w:cs="Symbol"/>
    </w:rPr>
  </w:style>
  <w:style w:type="character" w:customStyle="1" w:styleId="WW8Num52z0">
    <w:name w:val="WW8Num52z0"/>
    <w:rPr>
      <w:rFonts w:ascii="Times New Roman" w:eastAsia="Times New Roman" w:hAnsi="Times New Roman" w:cs="Times New Roman"/>
    </w:rPr>
  </w:style>
  <w:style w:type="character" w:customStyle="1" w:styleId="WW8Num52z1">
    <w:name w:val="WW8Num52z1"/>
    <w:rPr>
      <w:rFonts w:ascii="Courier New" w:eastAsia="Courier New" w:hAnsi="Courier New" w:cs="Courier New"/>
    </w:rPr>
  </w:style>
  <w:style w:type="character" w:customStyle="1" w:styleId="WW8Num52z2">
    <w:name w:val="WW8Num52z2"/>
    <w:rPr>
      <w:rFonts w:ascii="Wingdings" w:eastAsia="Wingdings" w:hAnsi="Wingdings" w:cs="Wingdings"/>
    </w:rPr>
  </w:style>
  <w:style w:type="character" w:customStyle="1" w:styleId="WW8Num52z3">
    <w:name w:val="WW8Num52z3"/>
    <w:rPr>
      <w:rFonts w:ascii="Symbol" w:eastAsia="Symbol" w:hAnsi="Symbol" w:cs="Symbol"/>
    </w:rPr>
  </w:style>
  <w:style w:type="character" w:customStyle="1" w:styleId="WW8Num53z0">
    <w:name w:val="WW8Num53z0"/>
    <w:rPr>
      <w:rFonts w:ascii="Times New Roman" w:eastAsia="Times New Roman" w:hAnsi="Times New Roman" w:cs="Times New Roman"/>
    </w:rPr>
  </w:style>
  <w:style w:type="character" w:customStyle="1" w:styleId="WW8Num53z1">
    <w:name w:val="WW8Num53z1"/>
    <w:rPr>
      <w:rFonts w:ascii="Courier New" w:eastAsia="Courier New" w:hAnsi="Courier New" w:cs="Courier New"/>
    </w:rPr>
  </w:style>
  <w:style w:type="character" w:customStyle="1" w:styleId="WW8Num53z2">
    <w:name w:val="WW8Num53z2"/>
    <w:rPr>
      <w:rFonts w:ascii="Wingdings" w:eastAsia="Wingdings" w:hAnsi="Wingdings" w:cs="Wingdings"/>
    </w:rPr>
  </w:style>
  <w:style w:type="character" w:customStyle="1" w:styleId="WW8Num53z3">
    <w:name w:val="WW8Num53z3"/>
    <w:rPr>
      <w:rFonts w:ascii="Symbol" w:eastAsia="Symbol" w:hAnsi="Symbol" w:cs="Symbol"/>
    </w:rPr>
  </w:style>
  <w:style w:type="character" w:customStyle="1" w:styleId="WW8Num54z0">
    <w:name w:val="WW8Num54z0"/>
    <w:rPr>
      <w:rFonts w:ascii="Times New Roman" w:eastAsia="Times New Roman" w:hAnsi="Times New Roman" w:cs="Times New Roman"/>
    </w:rPr>
  </w:style>
  <w:style w:type="character" w:customStyle="1" w:styleId="WW8Num54z1">
    <w:name w:val="WW8Num54z1"/>
    <w:rPr>
      <w:rFonts w:ascii="Courier New" w:eastAsia="Courier New" w:hAnsi="Courier New" w:cs="Courier New"/>
    </w:rPr>
  </w:style>
  <w:style w:type="character" w:customStyle="1" w:styleId="WW8Num54z2">
    <w:name w:val="WW8Num54z2"/>
    <w:rPr>
      <w:rFonts w:ascii="Wingdings" w:eastAsia="Wingdings" w:hAnsi="Wingdings" w:cs="Wingdings"/>
    </w:rPr>
  </w:style>
  <w:style w:type="character" w:customStyle="1" w:styleId="WW8Num54z3">
    <w:name w:val="WW8Num54z3"/>
    <w:rPr>
      <w:rFonts w:ascii="Symbol" w:eastAsia="Symbol" w:hAnsi="Symbol" w:cs="Symbol"/>
    </w:rPr>
  </w:style>
  <w:style w:type="character" w:customStyle="1" w:styleId="WW8Num55z0">
    <w:name w:val="WW8Num55z0"/>
    <w:rPr>
      <w:rFonts w:ascii="Times New Roman" w:eastAsia="Times New Roman" w:hAnsi="Times New Roman" w:cs="Times New Roman"/>
    </w:rPr>
  </w:style>
  <w:style w:type="character" w:customStyle="1" w:styleId="WW8Num55z1">
    <w:name w:val="WW8Num55z1"/>
    <w:rPr>
      <w:rFonts w:ascii="Courier New" w:eastAsia="Courier New" w:hAnsi="Courier New" w:cs="Courier New"/>
    </w:rPr>
  </w:style>
  <w:style w:type="character" w:customStyle="1" w:styleId="WW8Num55z2">
    <w:name w:val="WW8Num55z2"/>
    <w:rPr>
      <w:rFonts w:ascii="Wingdings" w:eastAsia="Wingdings" w:hAnsi="Wingdings" w:cs="Wingdings"/>
    </w:rPr>
  </w:style>
  <w:style w:type="character" w:customStyle="1" w:styleId="WW8Num55z3">
    <w:name w:val="WW8Num55z3"/>
    <w:rPr>
      <w:rFonts w:ascii="Symbol" w:eastAsia="Symbol" w:hAnsi="Symbol" w:cs="Symbol"/>
    </w:rPr>
  </w:style>
  <w:style w:type="character" w:customStyle="1" w:styleId="WW8Num56z0">
    <w:name w:val="WW8Num56z0"/>
    <w:rPr>
      <w:rFonts w:ascii="Arial" w:eastAsia="Times New Roman" w:hAnsi="Arial" w:cs="Arial"/>
    </w:rPr>
  </w:style>
  <w:style w:type="character" w:customStyle="1" w:styleId="WW8Num56z1">
    <w:name w:val="WW8Num56z1"/>
    <w:rPr>
      <w:rFonts w:ascii="Courier New" w:eastAsia="Courier New" w:hAnsi="Courier New" w:cs="Courier New"/>
    </w:rPr>
  </w:style>
  <w:style w:type="character" w:customStyle="1" w:styleId="WW8Num56z2">
    <w:name w:val="WW8Num56z2"/>
    <w:rPr>
      <w:rFonts w:ascii="Wingdings" w:eastAsia="Wingdings" w:hAnsi="Wingdings" w:cs="Wingdings"/>
    </w:rPr>
  </w:style>
  <w:style w:type="character" w:customStyle="1" w:styleId="WW8Num56z3">
    <w:name w:val="WW8Num56z3"/>
    <w:rPr>
      <w:rFonts w:ascii="Symbol" w:eastAsia="Symbol" w:hAnsi="Symbol" w:cs="Symbol"/>
    </w:rPr>
  </w:style>
  <w:style w:type="character" w:customStyle="1" w:styleId="WW8Num57z0">
    <w:name w:val="WW8Num57z0"/>
    <w:rPr>
      <w:rFonts w:ascii="Arial" w:eastAsia="Times New Roman" w:hAnsi="Arial" w:cs="Arial"/>
    </w:rPr>
  </w:style>
  <w:style w:type="character" w:customStyle="1" w:styleId="WW8Num57z1">
    <w:name w:val="WW8Num57z1"/>
    <w:rPr>
      <w:rFonts w:ascii="Courier New" w:eastAsia="Courier New" w:hAnsi="Courier New" w:cs="Courier New"/>
    </w:rPr>
  </w:style>
  <w:style w:type="character" w:customStyle="1" w:styleId="WW8Num57z2">
    <w:name w:val="WW8Num57z2"/>
    <w:rPr>
      <w:rFonts w:ascii="Wingdings" w:eastAsia="Wingdings" w:hAnsi="Wingdings" w:cs="Wingdings"/>
    </w:rPr>
  </w:style>
  <w:style w:type="character" w:customStyle="1" w:styleId="WW8Num57z3">
    <w:name w:val="WW8Num57z3"/>
    <w:rPr>
      <w:rFonts w:ascii="Symbol" w:eastAsia="Symbol" w:hAnsi="Symbol" w:cs="Symbol"/>
    </w:rPr>
  </w:style>
  <w:style w:type="character" w:customStyle="1" w:styleId="WW8Num58z0">
    <w:name w:val="WW8Num58z0"/>
    <w:rPr>
      <w:rFonts w:ascii="Times New Roman" w:eastAsia="Times New Roman" w:hAnsi="Times New Roman" w:cs="Times New Roman"/>
      <w:szCs w:val="22"/>
    </w:rPr>
  </w:style>
  <w:style w:type="character" w:customStyle="1" w:styleId="WW8Num58z1">
    <w:name w:val="WW8Num58z1"/>
    <w:rPr>
      <w:rFonts w:ascii="Courier New" w:eastAsia="Courier New" w:hAnsi="Courier New" w:cs="Courier New"/>
    </w:rPr>
  </w:style>
  <w:style w:type="character" w:customStyle="1" w:styleId="WW8Num58z2">
    <w:name w:val="WW8Num58z2"/>
    <w:rPr>
      <w:rFonts w:ascii="Wingdings" w:eastAsia="Wingdings" w:hAnsi="Wingdings" w:cs="Wingdings"/>
    </w:rPr>
  </w:style>
  <w:style w:type="character" w:customStyle="1" w:styleId="WW8Num58z3">
    <w:name w:val="WW8Num58z3"/>
    <w:rPr>
      <w:rFonts w:ascii="Symbol" w:eastAsia="Symbol" w:hAnsi="Symbol" w:cs="Symbol"/>
    </w:rPr>
  </w:style>
  <w:style w:type="character" w:customStyle="1" w:styleId="WW8Num59z0">
    <w:name w:val="WW8Num59z0"/>
    <w:rPr>
      <w:rFonts w:ascii="Symbol" w:eastAsia="Symbol" w:hAnsi="Symbol" w:cs="Symbol"/>
      <w:color w:val="000000"/>
      <w:szCs w:val="22"/>
    </w:rPr>
  </w:style>
  <w:style w:type="character" w:customStyle="1" w:styleId="WW8Num59z1">
    <w:name w:val="WW8Num59z1"/>
    <w:rPr>
      <w:rFonts w:ascii="Courier New" w:eastAsia="Courier New" w:hAnsi="Courier New" w:cs="Courier New"/>
    </w:rPr>
  </w:style>
  <w:style w:type="character" w:customStyle="1" w:styleId="WW8Num59z2">
    <w:name w:val="WW8Num59z2"/>
    <w:rPr>
      <w:rFonts w:ascii="Wingdings" w:eastAsia="Wingdings" w:hAnsi="Wingdings" w:cs="Wingdings"/>
    </w:rPr>
  </w:style>
  <w:style w:type="character" w:customStyle="1" w:styleId="WW8Num59z3">
    <w:name w:val="WW8Num59z3"/>
    <w:rPr>
      <w:rFonts w:ascii="Symbol" w:eastAsia="Symbol" w:hAnsi="Symbol" w:cs="Symbol"/>
    </w:rPr>
  </w:style>
  <w:style w:type="character" w:customStyle="1" w:styleId="WW8Num60z0">
    <w:name w:val="WW8Num60z0"/>
    <w:rPr>
      <w:rFonts w:ascii="Arial" w:eastAsia="Times New Roman" w:hAnsi="Arial" w:cs="Arial"/>
    </w:rPr>
  </w:style>
  <w:style w:type="character" w:customStyle="1" w:styleId="WW8Num60z1">
    <w:name w:val="WW8Num60z1"/>
    <w:rPr>
      <w:rFonts w:ascii="Courier New" w:eastAsia="Courier New" w:hAnsi="Courier New" w:cs="Courier New"/>
    </w:rPr>
  </w:style>
  <w:style w:type="character" w:customStyle="1" w:styleId="WW8Num60z2">
    <w:name w:val="WW8Num60z2"/>
    <w:rPr>
      <w:rFonts w:ascii="Wingdings" w:eastAsia="Wingdings" w:hAnsi="Wingdings" w:cs="Wingdings"/>
    </w:rPr>
  </w:style>
  <w:style w:type="character" w:customStyle="1" w:styleId="WW8Num60z3">
    <w:name w:val="WW8Num60z3"/>
    <w:rPr>
      <w:rFonts w:ascii="Symbol" w:eastAsia="Symbol" w:hAnsi="Symbol" w:cs="Symbol"/>
    </w:rPr>
  </w:style>
  <w:style w:type="character" w:customStyle="1" w:styleId="WW8Num61z0">
    <w:name w:val="WW8Num61z0"/>
    <w:rPr>
      <w:rFonts w:ascii="Times New Roman" w:eastAsia="Times New Roman" w:hAnsi="Times New Roman" w:cs="Times New Roman"/>
    </w:rPr>
  </w:style>
  <w:style w:type="character" w:customStyle="1" w:styleId="WW8Num61z1">
    <w:name w:val="WW8Num61z1"/>
    <w:rPr>
      <w:rFonts w:ascii="Courier New" w:eastAsia="Courier New" w:hAnsi="Courier New" w:cs="Courier New"/>
    </w:rPr>
  </w:style>
  <w:style w:type="character" w:customStyle="1" w:styleId="WW8Num61z2">
    <w:name w:val="WW8Num61z2"/>
    <w:rPr>
      <w:rFonts w:ascii="Wingdings" w:eastAsia="Wingdings" w:hAnsi="Wingdings" w:cs="Wingdings"/>
    </w:rPr>
  </w:style>
  <w:style w:type="character" w:customStyle="1" w:styleId="WW8Num61z3">
    <w:name w:val="WW8Num61z3"/>
    <w:rPr>
      <w:rFonts w:ascii="Symbol" w:eastAsia="Symbol" w:hAnsi="Symbol" w:cs="Symbol"/>
    </w:rPr>
  </w:style>
  <w:style w:type="character" w:customStyle="1" w:styleId="WW8Num62z0">
    <w:name w:val="WW8Num62z0"/>
    <w:rPr>
      <w:rFonts w:ascii="Symbol" w:eastAsia="Symbol" w:hAnsi="Symbol" w:cs="Symbol"/>
      <w:color w:val="000000"/>
      <w:sz w:val="24"/>
      <w:szCs w:val="18"/>
    </w:rPr>
  </w:style>
  <w:style w:type="character" w:customStyle="1" w:styleId="WW8Num62z1">
    <w:name w:val="WW8Num62z1"/>
    <w:rPr>
      <w:rFonts w:ascii="Arial" w:eastAsia="Times New Roman" w:hAnsi="Arial" w:cs="Arial"/>
    </w:rPr>
  </w:style>
  <w:style w:type="character" w:customStyle="1" w:styleId="WW8Num62z2">
    <w:name w:val="WW8Num62z2"/>
    <w:rPr>
      <w:rFonts w:ascii="Wingdings" w:eastAsia="Wingdings" w:hAnsi="Wingdings" w:cs="Wingdings"/>
    </w:rPr>
  </w:style>
  <w:style w:type="character" w:customStyle="1" w:styleId="WW8Num62z3">
    <w:name w:val="WW8Num62z3"/>
    <w:rPr>
      <w:rFonts w:ascii="Symbol" w:eastAsia="Symbol" w:hAnsi="Symbol" w:cs="Symbol"/>
    </w:rPr>
  </w:style>
  <w:style w:type="character" w:customStyle="1" w:styleId="WW8Num62z4">
    <w:name w:val="WW8Num62z4"/>
    <w:rPr>
      <w:rFonts w:ascii="Courier New" w:eastAsia="Courier New" w:hAnsi="Courier New" w:cs="Courier New"/>
    </w:rPr>
  </w:style>
  <w:style w:type="character" w:customStyle="1" w:styleId="WW8Num63z0">
    <w:name w:val="WW8Num63z0"/>
    <w:rPr>
      <w:rFonts w:ascii="Symbol" w:eastAsia="Symbol" w:hAnsi="Symbol" w:cs="Symbol"/>
      <w:color w:val="000000"/>
      <w:sz w:val="28"/>
      <w:szCs w:val="22"/>
    </w:rPr>
  </w:style>
  <w:style w:type="character" w:customStyle="1" w:styleId="WW8Num63z1">
    <w:name w:val="WW8Num63z1"/>
    <w:rPr>
      <w:rFonts w:ascii="Courier New" w:eastAsia="Courier New" w:hAnsi="Courier New" w:cs="Courier New"/>
    </w:rPr>
  </w:style>
  <w:style w:type="character" w:customStyle="1" w:styleId="WW8Num63z2">
    <w:name w:val="WW8Num63z2"/>
    <w:rPr>
      <w:rFonts w:ascii="Wingdings" w:eastAsia="Wingdings" w:hAnsi="Wingdings" w:cs="Wingdings"/>
    </w:rPr>
  </w:style>
  <w:style w:type="character" w:customStyle="1" w:styleId="WW8Num63z3">
    <w:name w:val="WW8Num63z3"/>
    <w:rPr>
      <w:rFonts w:ascii="Symbol" w:eastAsia="Symbol" w:hAnsi="Symbol" w:cs="Symbol"/>
    </w:rPr>
  </w:style>
  <w:style w:type="character" w:customStyle="1" w:styleId="WW-Policepardfaut">
    <w:name w:val="WW-Police par défaut"/>
  </w:style>
  <w:style w:type="character" w:styleId="Numrodepage">
    <w:name w:val="page number"/>
    <w:basedOn w:val="WW-Policepardfaut"/>
  </w:style>
  <w:style w:type="character" w:customStyle="1" w:styleId="Internetlink">
    <w:name w:val="Internet link"/>
    <w:basedOn w:val="WW-Policepardfaut"/>
    <w:rPr>
      <w:color w:val="0000FF"/>
      <w:u w:val="single"/>
    </w:rPr>
  </w:style>
  <w:style w:type="character" w:customStyle="1" w:styleId="VisitedInternetLink">
    <w:name w:val="Visited Internet Link"/>
    <w:basedOn w:val="WW-Policepardfaut"/>
    <w:rPr>
      <w:color w:val="800080"/>
      <w:u w:val="single"/>
    </w:rPr>
  </w:style>
  <w:style w:type="character" w:styleId="Accentuation">
    <w:name w:val="Emphasis"/>
    <w:basedOn w:val="WW-Policepardfaut"/>
    <w:rPr>
      <w:i/>
      <w:iCs/>
    </w:rPr>
  </w:style>
  <w:style w:type="character" w:customStyle="1" w:styleId="WW-Policepardfaut1">
    <w:name w:val="WW-Police par défau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3z4">
    <w:name w:val="WW8Num13z4"/>
    <w:rPr>
      <w:rFonts w:ascii="Courier New" w:eastAsia="Courier New" w:hAnsi="Courier New" w:cs="Courier New"/>
    </w:rPr>
  </w:style>
  <w:style w:type="character" w:customStyle="1" w:styleId="WW8Num17z4">
    <w:name w:val="WW8Num17z4"/>
    <w:rPr>
      <w:rFonts w:ascii="Courier New" w:eastAsia="Courier New" w:hAnsi="Courier New" w:cs="Courier New"/>
    </w:rPr>
  </w:style>
  <w:style w:type="character" w:customStyle="1" w:styleId="WW8Num18z4">
    <w:name w:val="WW8Num18z4"/>
    <w:rPr>
      <w:rFonts w:ascii="Courier New" w:eastAsia="Courier New" w:hAnsi="Courier New" w:cs="Courier New"/>
    </w:rPr>
  </w:style>
  <w:style w:type="character" w:customStyle="1" w:styleId="WW8Num21z4">
    <w:name w:val="WW8Num21z4"/>
    <w:rPr>
      <w:rFonts w:ascii="Courier New" w:eastAsia="Courier New" w:hAnsi="Courier New" w:cs="Courier New"/>
    </w:rPr>
  </w:style>
  <w:style w:type="character" w:customStyle="1" w:styleId="WW8Num22z4">
    <w:name w:val="WW8Num22z4"/>
    <w:rPr>
      <w:rFonts w:ascii="Courier New" w:eastAsia="Courier New" w:hAnsi="Courier New" w:cs="Courier New"/>
    </w:rPr>
  </w:style>
  <w:style w:type="character" w:customStyle="1" w:styleId="WW8Num25z4">
    <w:name w:val="WW8Num25z4"/>
    <w:rPr>
      <w:rFonts w:ascii="Courier New" w:eastAsia="Courier New" w:hAnsi="Courier New" w:cs="Courier New"/>
    </w:rPr>
  </w:style>
  <w:style w:type="character" w:customStyle="1" w:styleId="WW8Num33z4">
    <w:name w:val="WW8Num33z4"/>
    <w:rPr>
      <w:rFonts w:ascii="Courier New" w:eastAsia="Courier New" w:hAnsi="Courier New" w:cs="Courier New"/>
    </w:rPr>
  </w:style>
  <w:style w:type="character" w:customStyle="1" w:styleId="WW8Num35z4">
    <w:name w:val="WW8Num35z4"/>
    <w:rPr>
      <w:rFonts w:ascii="Courier New" w:eastAsia="Courier New" w:hAnsi="Courier New" w:cs="Courier New"/>
    </w:rPr>
  </w:style>
  <w:style w:type="character" w:customStyle="1" w:styleId="WW8Num39z4">
    <w:name w:val="WW8Num39z4"/>
    <w:rPr>
      <w:rFonts w:ascii="Courier New" w:eastAsia="Courier New" w:hAnsi="Courier New" w:cs="Courier New"/>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numbering" w:customStyle="1" w:styleId="WW8Num16">
    <w:name w:val="WW8Num16"/>
    <w:basedOn w:val="Aucuneliste"/>
    <w:pPr>
      <w:numPr>
        <w:numId w:val="16"/>
      </w:numPr>
    </w:pPr>
  </w:style>
  <w:style w:type="numbering" w:customStyle="1" w:styleId="WW8Num17">
    <w:name w:val="WW8Num17"/>
    <w:basedOn w:val="Aucuneliste"/>
    <w:pPr>
      <w:numPr>
        <w:numId w:val="17"/>
      </w:numPr>
    </w:pPr>
  </w:style>
  <w:style w:type="numbering" w:customStyle="1" w:styleId="WW8Num18">
    <w:name w:val="WW8Num18"/>
    <w:basedOn w:val="Aucuneliste"/>
    <w:pPr>
      <w:numPr>
        <w:numId w:val="18"/>
      </w:numPr>
    </w:pPr>
  </w:style>
  <w:style w:type="numbering" w:customStyle="1" w:styleId="WW8Num19">
    <w:name w:val="WW8Num19"/>
    <w:basedOn w:val="Aucuneliste"/>
    <w:pPr>
      <w:numPr>
        <w:numId w:val="19"/>
      </w:numPr>
    </w:pPr>
  </w:style>
  <w:style w:type="numbering" w:customStyle="1" w:styleId="WW8Num20">
    <w:name w:val="WW8Num20"/>
    <w:basedOn w:val="Aucuneliste"/>
    <w:pPr>
      <w:numPr>
        <w:numId w:val="20"/>
      </w:numPr>
    </w:pPr>
  </w:style>
  <w:style w:type="numbering" w:customStyle="1" w:styleId="WW8Num21">
    <w:name w:val="WW8Num21"/>
    <w:basedOn w:val="Aucuneliste"/>
    <w:pPr>
      <w:numPr>
        <w:numId w:val="21"/>
      </w:numPr>
    </w:pPr>
  </w:style>
  <w:style w:type="numbering" w:customStyle="1" w:styleId="WW8Num22">
    <w:name w:val="WW8Num22"/>
    <w:basedOn w:val="Aucuneliste"/>
    <w:pPr>
      <w:numPr>
        <w:numId w:val="22"/>
      </w:numPr>
    </w:pPr>
  </w:style>
  <w:style w:type="numbering" w:customStyle="1" w:styleId="WW8Num23">
    <w:name w:val="WW8Num23"/>
    <w:basedOn w:val="Aucuneliste"/>
    <w:pPr>
      <w:numPr>
        <w:numId w:val="23"/>
      </w:numPr>
    </w:pPr>
  </w:style>
  <w:style w:type="numbering" w:customStyle="1" w:styleId="WW8Num24">
    <w:name w:val="WW8Num24"/>
    <w:basedOn w:val="Aucuneliste"/>
    <w:pPr>
      <w:numPr>
        <w:numId w:val="24"/>
      </w:numPr>
    </w:pPr>
  </w:style>
  <w:style w:type="numbering" w:customStyle="1" w:styleId="WW8Num25">
    <w:name w:val="WW8Num25"/>
    <w:basedOn w:val="Aucuneliste"/>
    <w:pPr>
      <w:numPr>
        <w:numId w:val="25"/>
      </w:numPr>
    </w:pPr>
  </w:style>
  <w:style w:type="numbering" w:customStyle="1" w:styleId="WW8Num26">
    <w:name w:val="WW8Num26"/>
    <w:basedOn w:val="Aucuneliste"/>
    <w:pPr>
      <w:numPr>
        <w:numId w:val="26"/>
      </w:numPr>
    </w:pPr>
  </w:style>
  <w:style w:type="numbering" w:customStyle="1" w:styleId="WW8Num27">
    <w:name w:val="WW8Num27"/>
    <w:basedOn w:val="Aucuneliste"/>
    <w:pPr>
      <w:numPr>
        <w:numId w:val="27"/>
      </w:numPr>
    </w:pPr>
  </w:style>
  <w:style w:type="numbering" w:customStyle="1" w:styleId="WW8Num28">
    <w:name w:val="WW8Num28"/>
    <w:basedOn w:val="Aucuneliste"/>
    <w:pPr>
      <w:numPr>
        <w:numId w:val="28"/>
      </w:numPr>
    </w:pPr>
  </w:style>
  <w:style w:type="numbering" w:customStyle="1" w:styleId="WW8Num29">
    <w:name w:val="WW8Num29"/>
    <w:basedOn w:val="Aucuneliste"/>
    <w:pPr>
      <w:numPr>
        <w:numId w:val="29"/>
      </w:numPr>
    </w:pPr>
  </w:style>
  <w:style w:type="numbering" w:customStyle="1" w:styleId="WW8Num30">
    <w:name w:val="WW8Num30"/>
    <w:basedOn w:val="Aucuneliste"/>
    <w:pPr>
      <w:numPr>
        <w:numId w:val="30"/>
      </w:numPr>
    </w:pPr>
  </w:style>
  <w:style w:type="numbering" w:customStyle="1" w:styleId="WW8Num31">
    <w:name w:val="WW8Num31"/>
    <w:basedOn w:val="Aucuneliste"/>
    <w:pPr>
      <w:numPr>
        <w:numId w:val="31"/>
      </w:numPr>
    </w:pPr>
  </w:style>
  <w:style w:type="numbering" w:customStyle="1" w:styleId="WW8Num32">
    <w:name w:val="WW8Num32"/>
    <w:basedOn w:val="Aucuneliste"/>
    <w:pPr>
      <w:numPr>
        <w:numId w:val="32"/>
      </w:numPr>
    </w:pPr>
  </w:style>
  <w:style w:type="numbering" w:customStyle="1" w:styleId="WW8Num33">
    <w:name w:val="WW8Num33"/>
    <w:basedOn w:val="Aucuneliste"/>
    <w:pPr>
      <w:numPr>
        <w:numId w:val="33"/>
      </w:numPr>
    </w:pPr>
  </w:style>
  <w:style w:type="numbering" w:customStyle="1" w:styleId="WW8Num34">
    <w:name w:val="WW8Num34"/>
    <w:basedOn w:val="Aucuneliste"/>
    <w:pPr>
      <w:numPr>
        <w:numId w:val="34"/>
      </w:numPr>
    </w:pPr>
  </w:style>
  <w:style w:type="numbering" w:customStyle="1" w:styleId="WW8Num35">
    <w:name w:val="WW8Num35"/>
    <w:basedOn w:val="Aucuneliste"/>
    <w:pPr>
      <w:numPr>
        <w:numId w:val="35"/>
      </w:numPr>
    </w:pPr>
  </w:style>
  <w:style w:type="numbering" w:customStyle="1" w:styleId="WW8Num36">
    <w:name w:val="WW8Num36"/>
    <w:basedOn w:val="Aucuneliste"/>
    <w:pPr>
      <w:numPr>
        <w:numId w:val="36"/>
      </w:numPr>
    </w:pPr>
  </w:style>
  <w:style w:type="numbering" w:customStyle="1" w:styleId="WW8Num37">
    <w:name w:val="WW8Num37"/>
    <w:basedOn w:val="Aucuneliste"/>
    <w:pPr>
      <w:numPr>
        <w:numId w:val="37"/>
      </w:numPr>
    </w:pPr>
  </w:style>
  <w:style w:type="numbering" w:customStyle="1" w:styleId="WW8Num38">
    <w:name w:val="WW8Num38"/>
    <w:basedOn w:val="Aucuneliste"/>
    <w:pPr>
      <w:numPr>
        <w:numId w:val="38"/>
      </w:numPr>
    </w:pPr>
  </w:style>
  <w:style w:type="numbering" w:customStyle="1" w:styleId="WW8Num39">
    <w:name w:val="WW8Num39"/>
    <w:basedOn w:val="Aucuneliste"/>
    <w:pPr>
      <w:numPr>
        <w:numId w:val="39"/>
      </w:numPr>
    </w:pPr>
  </w:style>
  <w:style w:type="numbering" w:customStyle="1" w:styleId="WW8Num40">
    <w:name w:val="WW8Num40"/>
    <w:basedOn w:val="Aucuneliste"/>
    <w:pPr>
      <w:numPr>
        <w:numId w:val="40"/>
      </w:numPr>
    </w:pPr>
  </w:style>
  <w:style w:type="numbering" w:customStyle="1" w:styleId="WW8Num41">
    <w:name w:val="WW8Num41"/>
    <w:basedOn w:val="Aucuneliste"/>
    <w:pPr>
      <w:numPr>
        <w:numId w:val="41"/>
      </w:numPr>
    </w:pPr>
  </w:style>
  <w:style w:type="numbering" w:customStyle="1" w:styleId="WW8Num42">
    <w:name w:val="WW8Num42"/>
    <w:basedOn w:val="Aucuneliste"/>
    <w:pPr>
      <w:numPr>
        <w:numId w:val="42"/>
      </w:numPr>
    </w:pPr>
  </w:style>
  <w:style w:type="numbering" w:customStyle="1" w:styleId="WW8Num43">
    <w:name w:val="WW8Num43"/>
    <w:basedOn w:val="Aucuneliste"/>
    <w:pPr>
      <w:numPr>
        <w:numId w:val="43"/>
      </w:numPr>
    </w:pPr>
  </w:style>
  <w:style w:type="numbering" w:customStyle="1" w:styleId="WW8Num44">
    <w:name w:val="WW8Num44"/>
    <w:basedOn w:val="Aucuneliste"/>
    <w:pPr>
      <w:numPr>
        <w:numId w:val="44"/>
      </w:numPr>
    </w:pPr>
  </w:style>
  <w:style w:type="numbering" w:customStyle="1" w:styleId="WW8Num45">
    <w:name w:val="WW8Num45"/>
    <w:basedOn w:val="Aucuneliste"/>
    <w:pPr>
      <w:numPr>
        <w:numId w:val="45"/>
      </w:numPr>
    </w:pPr>
  </w:style>
  <w:style w:type="numbering" w:customStyle="1" w:styleId="WW8Num46">
    <w:name w:val="WW8Num46"/>
    <w:basedOn w:val="Aucuneliste"/>
    <w:pPr>
      <w:numPr>
        <w:numId w:val="46"/>
      </w:numPr>
    </w:pPr>
  </w:style>
  <w:style w:type="numbering" w:customStyle="1" w:styleId="WW8Num47">
    <w:name w:val="WW8Num47"/>
    <w:basedOn w:val="Aucuneliste"/>
    <w:pPr>
      <w:numPr>
        <w:numId w:val="47"/>
      </w:numPr>
    </w:pPr>
  </w:style>
  <w:style w:type="numbering" w:customStyle="1" w:styleId="WW8Num48">
    <w:name w:val="WW8Num48"/>
    <w:basedOn w:val="Aucuneliste"/>
    <w:pPr>
      <w:numPr>
        <w:numId w:val="48"/>
      </w:numPr>
    </w:pPr>
  </w:style>
  <w:style w:type="numbering" w:customStyle="1" w:styleId="WW8Num49">
    <w:name w:val="WW8Num49"/>
    <w:basedOn w:val="Aucuneliste"/>
    <w:pPr>
      <w:numPr>
        <w:numId w:val="49"/>
      </w:numPr>
    </w:pPr>
  </w:style>
  <w:style w:type="numbering" w:customStyle="1" w:styleId="WW8Num50">
    <w:name w:val="WW8Num50"/>
    <w:basedOn w:val="Aucuneliste"/>
    <w:pPr>
      <w:numPr>
        <w:numId w:val="50"/>
      </w:numPr>
    </w:pPr>
  </w:style>
  <w:style w:type="numbering" w:customStyle="1" w:styleId="WW8Num51">
    <w:name w:val="WW8Num51"/>
    <w:basedOn w:val="Aucuneliste"/>
    <w:pPr>
      <w:numPr>
        <w:numId w:val="51"/>
      </w:numPr>
    </w:pPr>
  </w:style>
  <w:style w:type="numbering" w:customStyle="1" w:styleId="WW8Num52">
    <w:name w:val="WW8Num52"/>
    <w:basedOn w:val="Aucuneliste"/>
    <w:pPr>
      <w:numPr>
        <w:numId w:val="52"/>
      </w:numPr>
    </w:pPr>
  </w:style>
  <w:style w:type="numbering" w:customStyle="1" w:styleId="WW8Num53">
    <w:name w:val="WW8Num53"/>
    <w:basedOn w:val="Aucuneliste"/>
    <w:pPr>
      <w:numPr>
        <w:numId w:val="53"/>
      </w:numPr>
    </w:pPr>
  </w:style>
  <w:style w:type="numbering" w:customStyle="1" w:styleId="WW8Num54">
    <w:name w:val="WW8Num54"/>
    <w:basedOn w:val="Aucuneliste"/>
    <w:pPr>
      <w:numPr>
        <w:numId w:val="54"/>
      </w:numPr>
    </w:pPr>
  </w:style>
  <w:style w:type="numbering" w:customStyle="1" w:styleId="WW8Num55">
    <w:name w:val="WW8Num55"/>
    <w:basedOn w:val="Aucuneliste"/>
    <w:pPr>
      <w:numPr>
        <w:numId w:val="55"/>
      </w:numPr>
    </w:pPr>
  </w:style>
  <w:style w:type="numbering" w:customStyle="1" w:styleId="WW8Num56">
    <w:name w:val="WW8Num56"/>
    <w:basedOn w:val="Aucuneliste"/>
    <w:pPr>
      <w:numPr>
        <w:numId w:val="56"/>
      </w:numPr>
    </w:pPr>
  </w:style>
  <w:style w:type="numbering" w:customStyle="1" w:styleId="WW8Num57">
    <w:name w:val="WW8Num57"/>
    <w:basedOn w:val="Aucuneliste"/>
    <w:pPr>
      <w:numPr>
        <w:numId w:val="57"/>
      </w:numPr>
    </w:pPr>
  </w:style>
  <w:style w:type="numbering" w:customStyle="1" w:styleId="WW8Num58">
    <w:name w:val="WW8Num58"/>
    <w:basedOn w:val="Aucuneliste"/>
    <w:pPr>
      <w:numPr>
        <w:numId w:val="58"/>
      </w:numPr>
    </w:pPr>
  </w:style>
  <w:style w:type="numbering" w:customStyle="1" w:styleId="WW8Num59">
    <w:name w:val="WW8Num59"/>
    <w:basedOn w:val="Aucuneliste"/>
    <w:pPr>
      <w:numPr>
        <w:numId w:val="59"/>
      </w:numPr>
    </w:pPr>
  </w:style>
  <w:style w:type="numbering" w:customStyle="1" w:styleId="WW8Num60">
    <w:name w:val="WW8Num60"/>
    <w:basedOn w:val="Aucuneliste"/>
    <w:pPr>
      <w:numPr>
        <w:numId w:val="60"/>
      </w:numPr>
    </w:pPr>
  </w:style>
  <w:style w:type="numbering" w:customStyle="1" w:styleId="WW8Num61">
    <w:name w:val="WW8Num61"/>
    <w:basedOn w:val="Aucuneliste"/>
    <w:pPr>
      <w:numPr>
        <w:numId w:val="61"/>
      </w:numPr>
    </w:pPr>
  </w:style>
  <w:style w:type="numbering" w:customStyle="1" w:styleId="WW8Num62">
    <w:name w:val="WW8Num62"/>
    <w:basedOn w:val="Aucuneliste"/>
    <w:pPr>
      <w:numPr>
        <w:numId w:val="62"/>
      </w:numPr>
    </w:pPr>
  </w:style>
  <w:style w:type="numbering" w:customStyle="1" w:styleId="WW8Num63">
    <w:name w:val="WW8Num63"/>
    <w:basedOn w:val="Aucuneliste"/>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2856</Words>
  <Characters>15714</Characters>
  <Application>Microsoft Office Word</Application>
  <DocSecurity>0</DocSecurity>
  <Lines>130</Lines>
  <Paragraphs>37</Paragraphs>
  <ScaleCrop>false</ScaleCrop>
  <Company>HP Inc.</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descriptive</dc:title>
  <dc:creator>Jean-Claude DECOT</dc:creator>
  <cp:lastModifiedBy>SALLABERRY Patricia</cp:lastModifiedBy>
  <cp:revision>24</cp:revision>
  <cp:lastPrinted>2012-03-12T13:22:00Z</cp:lastPrinted>
  <dcterms:created xsi:type="dcterms:W3CDTF">2023-03-08T09:34:00Z</dcterms:created>
  <dcterms:modified xsi:type="dcterms:W3CDTF">2023-03-08T09:48:00Z</dcterms:modified>
</cp:coreProperties>
</file>